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4DE36" w14:textId="39FF08E2" w:rsidR="00AE6F86" w:rsidRDefault="00B9756B" w:rsidP="00B9756B">
      <w:pPr>
        <w:pStyle w:val="ERCOberschrift"/>
      </w:pPr>
      <w:r w:rsidRPr="00C06234">
        <w:t>ERCO</w:t>
      </w:r>
      <w:r w:rsidR="00D327A9" w:rsidRPr="00C06234">
        <w:t>play</w:t>
      </w:r>
      <w:r w:rsidRPr="00C06234">
        <w:t xml:space="preserve"> auf der Light + Building 20</w:t>
      </w:r>
      <w:r w:rsidR="009A433A" w:rsidRPr="00C06234">
        <w:t>24</w:t>
      </w:r>
      <w:r w:rsidRPr="00C06234">
        <w:t xml:space="preserve">: </w:t>
      </w:r>
      <w:r w:rsidR="00D32E84" w:rsidRPr="000430D4">
        <w:t>Interaktion</w:t>
      </w:r>
      <w:r w:rsidR="00D32E84">
        <w:t xml:space="preserve"> </w:t>
      </w:r>
      <w:r w:rsidR="00AE6F86">
        <w:t xml:space="preserve">mit Licht auf nachhaltigem </w:t>
      </w:r>
      <w:r w:rsidR="00873847">
        <w:t>Messestand</w:t>
      </w:r>
    </w:p>
    <w:p w14:paraId="00EB68C8" w14:textId="77777777" w:rsidR="00B9756B" w:rsidRDefault="00B9756B" w:rsidP="00B9756B">
      <w:pPr>
        <w:pStyle w:val="ERCOberschrift"/>
        <w:rPr>
          <w:b w:val="0"/>
        </w:rPr>
      </w:pPr>
    </w:p>
    <w:p w14:paraId="1C4BDD2D" w14:textId="05BA1180" w:rsidR="00402223" w:rsidRDefault="00B443ED" w:rsidP="00B9756B">
      <w:pPr>
        <w:pStyle w:val="ERCOberschrift"/>
      </w:pPr>
      <w:r>
        <w:rPr>
          <w:bCs w:val="0"/>
        </w:rPr>
        <w:t xml:space="preserve">Lüdenscheid, </w:t>
      </w:r>
      <w:r w:rsidR="00EB354C">
        <w:rPr>
          <w:bCs w:val="0"/>
        </w:rPr>
        <w:t xml:space="preserve">März 2024. In Frankfurt hieß es bei ERCO </w:t>
      </w:r>
      <w:r w:rsidR="00150B98">
        <w:rPr>
          <w:bCs w:val="0"/>
        </w:rPr>
        <w:t>‚</w:t>
      </w:r>
      <w:r w:rsidR="00EB354C">
        <w:rPr>
          <w:bCs w:val="0"/>
        </w:rPr>
        <w:t>hands on light</w:t>
      </w:r>
      <w:r w:rsidR="00150B98">
        <w:rPr>
          <w:bCs w:val="0"/>
        </w:rPr>
        <w:t>‘</w:t>
      </w:r>
      <w:r w:rsidR="00EB354C">
        <w:rPr>
          <w:bCs w:val="0"/>
        </w:rPr>
        <w:t xml:space="preserve">: </w:t>
      </w:r>
      <w:r w:rsidR="009A5202">
        <w:t>Lichtenthusiasten</w:t>
      </w:r>
      <w:r w:rsidR="00B9756B" w:rsidRPr="00B9756B">
        <w:t xml:space="preserve"> aus aller Welt </w:t>
      </w:r>
      <w:r w:rsidR="00B35AB2">
        <w:t>konnten</w:t>
      </w:r>
      <w:r w:rsidR="00797D2F" w:rsidRPr="00B9756B">
        <w:t xml:space="preserve"> </w:t>
      </w:r>
      <w:r w:rsidR="00B9756B" w:rsidRPr="00B9756B">
        <w:t xml:space="preserve">auf dem </w:t>
      </w:r>
      <w:r w:rsidR="00D173E8">
        <w:t xml:space="preserve">nachhaltig konzipierten </w:t>
      </w:r>
      <w:r w:rsidR="00B9756B" w:rsidRPr="00B9756B">
        <w:t>Light + Building Messestand</w:t>
      </w:r>
      <w:r w:rsidR="00B12C2C">
        <w:t xml:space="preserve"> </w:t>
      </w:r>
      <w:r w:rsidR="00CC3CAC">
        <w:t xml:space="preserve">ihren </w:t>
      </w:r>
      <w:r w:rsidR="009A5202">
        <w:t>Spieltrieb</w:t>
      </w:r>
      <w:r w:rsidR="001A65CE">
        <w:t xml:space="preserve"> bei</w:t>
      </w:r>
      <w:r w:rsidR="00C06234">
        <w:t xml:space="preserve"> den</w:t>
      </w:r>
      <w:r w:rsidR="001A65CE">
        <w:t xml:space="preserve"> ERCOplay </w:t>
      </w:r>
      <w:r w:rsidR="00004EAE">
        <w:t>S</w:t>
      </w:r>
      <w:r w:rsidR="00C06234">
        <w:t>tationen</w:t>
      </w:r>
      <w:r w:rsidR="00CC0138">
        <w:t xml:space="preserve"> ausleben und nachhaltige Lichtlösungen kennenlernen </w:t>
      </w:r>
      <w:r w:rsidR="00957103">
        <w:t xml:space="preserve">– für die </w:t>
      </w:r>
      <w:r w:rsidR="00085F14">
        <w:t xml:space="preserve">kleine </w:t>
      </w:r>
      <w:r w:rsidR="00A36D6F">
        <w:t>Vitrine</w:t>
      </w:r>
      <w:r w:rsidR="00085F14">
        <w:t xml:space="preserve"> i</w:t>
      </w:r>
      <w:r w:rsidR="0040653E">
        <w:t>m</w:t>
      </w:r>
      <w:r w:rsidR="00085F14">
        <w:t xml:space="preserve"> </w:t>
      </w:r>
      <w:r w:rsidR="0040653E">
        <w:t>Museum</w:t>
      </w:r>
      <w:r w:rsidR="00A36D6F">
        <w:t xml:space="preserve"> </w:t>
      </w:r>
      <w:r w:rsidR="00957103">
        <w:t xml:space="preserve">oder </w:t>
      </w:r>
      <w:r w:rsidR="0040653E">
        <w:t xml:space="preserve">die </w:t>
      </w:r>
      <w:r w:rsidR="00A36D6F">
        <w:t>Fassade</w:t>
      </w:r>
      <w:r w:rsidR="00B10900">
        <w:t xml:space="preserve"> im Außenraum</w:t>
      </w:r>
      <w:r w:rsidR="00EF658B">
        <w:t>.</w:t>
      </w:r>
      <w:r w:rsidR="004F02E0">
        <w:t xml:space="preserve"> </w:t>
      </w:r>
      <w:r w:rsidR="007767D2">
        <w:t xml:space="preserve">Dabei </w:t>
      </w:r>
      <w:r w:rsidR="00B10900">
        <w:t xml:space="preserve">stand </w:t>
      </w:r>
      <w:r w:rsidR="007767D2">
        <w:t xml:space="preserve">nicht nur Spaß im Vordergrund, sondern auch die Frage: Wie kann Licht nachhaltig eingesetzt werden? </w:t>
      </w:r>
      <w:r w:rsidR="00402223">
        <w:t>Mit seinem Nachhaltigkeitsprogramm „</w:t>
      </w:r>
      <w:proofErr w:type="spellStart"/>
      <w:r w:rsidR="00402223">
        <w:t>Greenology</w:t>
      </w:r>
      <w:proofErr w:type="spellEnd"/>
      <w:r w:rsidR="00402223">
        <w:t>“</w:t>
      </w:r>
      <w:r w:rsidR="000A6ABC">
        <w:t xml:space="preserve"> und dem danach ausgerichteten Messestand</w:t>
      </w:r>
      <w:r w:rsidR="00402223">
        <w:t xml:space="preserve"> präsentier</w:t>
      </w:r>
      <w:r w:rsidR="001A65CE">
        <w:t>t</w:t>
      </w:r>
      <w:r w:rsidR="00402223">
        <w:t xml:space="preserve">e </w:t>
      </w:r>
      <w:proofErr w:type="gramStart"/>
      <w:r w:rsidR="00402223">
        <w:t>ERCO Antworten</w:t>
      </w:r>
      <w:proofErr w:type="gramEnd"/>
      <w:r w:rsidR="00402223">
        <w:t xml:space="preserve">, Ansätze und Produktlösungen für </w:t>
      </w:r>
      <w:r w:rsidR="00B10900">
        <w:t xml:space="preserve">eine </w:t>
      </w:r>
      <w:r w:rsidR="00402223">
        <w:t>nachhaltige</w:t>
      </w:r>
      <w:r w:rsidR="00B10900">
        <w:t>re</w:t>
      </w:r>
      <w:r w:rsidR="00402223">
        <w:t xml:space="preserve"> </w:t>
      </w:r>
      <w:r w:rsidR="00375CC6">
        <w:t>Architekturb</w:t>
      </w:r>
      <w:r w:rsidR="00402223">
        <w:t xml:space="preserve">eleuchtung. </w:t>
      </w:r>
    </w:p>
    <w:p w14:paraId="2F202CF8" w14:textId="77777777" w:rsidR="00E305B7" w:rsidRDefault="00E305B7" w:rsidP="00B9756B">
      <w:pPr>
        <w:pStyle w:val="ERCOText"/>
      </w:pPr>
    </w:p>
    <w:p w14:paraId="3181AAAD" w14:textId="525640D2" w:rsidR="00FA3C27" w:rsidRDefault="00636379" w:rsidP="00B9756B">
      <w:pPr>
        <w:pStyle w:val="ERCOText"/>
        <w:rPr>
          <w:color w:val="FF0000"/>
        </w:rPr>
      </w:pPr>
      <w:r>
        <w:t xml:space="preserve">Aus Licht zum Ansehen wurde Licht zum Anfassen. </w:t>
      </w:r>
      <w:r w:rsidR="000E365E">
        <w:t xml:space="preserve">Man mag es dem </w:t>
      </w:r>
      <w:r w:rsidR="001A454F">
        <w:t xml:space="preserve">Leuchtenhersteller verzeihen, </w:t>
      </w:r>
      <w:r>
        <w:t xml:space="preserve">Richard Kellys Dreiklang </w:t>
      </w:r>
      <w:r w:rsidR="000538DA">
        <w:t>der</w:t>
      </w:r>
      <w:r w:rsidR="000532CE">
        <w:t xml:space="preserve"> wahrnehmungsorientierte</w:t>
      </w:r>
      <w:r w:rsidR="000538DA">
        <w:t>n</w:t>
      </w:r>
      <w:r w:rsidR="000532CE">
        <w:t xml:space="preserve"> Beleuchtung </w:t>
      </w:r>
      <w:r w:rsidR="001A454F">
        <w:t xml:space="preserve">für die Light + Building </w:t>
      </w:r>
      <w:r w:rsidR="000538DA">
        <w:t xml:space="preserve">abgewandelt zu haben. </w:t>
      </w:r>
      <w:r w:rsidR="005F6907">
        <w:t>B</w:t>
      </w:r>
      <w:r w:rsidR="00FB794C">
        <w:t xml:space="preserve">ei ERCOplay </w:t>
      </w:r>
      <w:r w:rsidR="005F6907">
        <w:t xml:space="preserve">konnten Besucherinnen und Besucher </w:t>
      </w:r>
      <w:r w:rsidR="00BB29CB">
        <w:t xml:space="preserve">ihre Lichtexpertise </w:t>
      </w:r>
      <w:r w:rsidR="0098671C">
        <w:t xml:space="preserve">an 5 Stationen </w:t>
      </w:r>
      <w:r w:rsidR="00131C80">
        <w:t>unter Beweis stellen</w:t>
      </w:r>
      <w:r w:rsidR="008C40F8">
        <w:t>:</w:t>
      </w:r>
      <w:r w:rsidR="00DD6E1E">
        <w:t xml:space="preserve"> </w:t>
      </w:r>
      <w:r w:rsidR="00B11586">
        <w:t xml:space="preserve">An </w:t>
      </w:r>
      <w:r w:rsidR="004F4244">
        <w:t xml:space="preserve">Station 1 </w:t>
      </w:r>
      <w:r w:rsidR="00B11586">
        <w:t>wurde</w:t>
      </w:r>
      <w:r w:rsidR="00CB7930">
        <w:t>n</w:t>
      </w:r>
      <w:r w:rsidR="00803A8E">
        <w:t xml:space="preserve"> </w:t>
      </w:r>
      <w:r w:rsidR="00FA36BA">
        <w:t xml:space="preserve">Teilnehmer </w:t>
      </w:r>
      <w:r w:rsidR="000A2B63">
        <w:t>zu Licht-Regisseur</w:t>
      </w:r>
      <w:r w:rsidR="00CB7930">
        <w:t>en</w:t>
      </w:r>
      <w:r w:rsidR="000A2B63">
        <w:t xml:space="preserve"> auf kleiner Bühn</w:t>
      </w:r>
      <w:r w:rsidR="00CA32AB">
        <w:t xml:space="preserve">e. Mit der </w:t>
      </w:r>
      <w:r w:rsidR="00607A6C">
        <w:t>neuen</w:t>
      </w:r>
      <w:r w:rsidR="00CA32AB">
        <w:t xml:space="preserve"> </w:t>
      </w:r>
      <w:hyperlink r:id="rId11" w:history="1">
        <w:r w:rsidR="00662EBA" w:rsidRPr="004A1AA9">
          <w:rPr>
            <w:rStyle w:val="Hyperlink"/>
          </w:rPr>
          <w:t>Axis</w:t>
        </w:r>
      </w:hyperlink>
      <w:r w:rsidR="00662EBA">
        <w:t xml:space="preserve"> </w:t>
      </w:r>
      <w:r w:rsidR="00233639">
        <w:t xml:space="preserve">Vitrinenbeleuchtung </w:t>
      </w:r>
      <w:r w:rsidR="00C816E0">
        <w:t>so</w:t>
      </w:r>
      <w:r w:rsidR="001A65CE">
        <w:t>l</w:t>
      </w:r>
      <w:r w:rsidR="00C816E0">
        <w:t>lte</w:t>
      </w:r>
      <w:r w:rsidR="00B06E79">
        <w:t xml:space="preserve"> </w:t>
      </w:r>
      <w:r w:rsidR="00E17E47">
        <w:t xml:space="preserve">ein Lichtkonzept </w:t>
      </w:r>
      <w:r w:rsidR="006F1DF9">
        <w:t>nach dem</w:t>
      </w:r>
      <w:r w:rsidR="001A65CE">
        <w:t xml:space="preserve"> Ansatz der</w:t>
      </w:r>
      <w:r w:rsidR="00402223">
        <w:t xml:space="preserve"> „3-Punkt-Beleuchtung“</w:t>
      </w:r>
      <w:r w:rsidR="006F1DF9">
        <w:t xml:space="preserve"> </w:t>
      </w:r>
      <w:r w:rsidR="001A65CE">
        <w:t xml:space="preserve">inszeniert werden. </w:t>
      </w:r>
      <w:r w:rsidR="00D967BC">
        <w:t>Weiter ging es zu Station 2</w:t>
      </w:r>
      <w:r w:rsidR="00425B7E">
        <w:t xml:space="preserve">: </w:t>
      </w:r>
      <w:r w:rsidR="00375CC6">
        <w:t xml:space="preserve">Hier </w:t>
      </w:r>
      <w:r w:rsidR="003E36AA">
        <w:t>sollte</w:t>
      </w:r>
      <w:r w:rsidR="00004EAE">
        <w:t>n</w:t>
      </w:r>
      <w:r w:rsidR="003E36AA">
        <w:t xml:space="preserve"> die Linsen von </w:t>
      </w:r>
      <w:hyperlink r:id="rId12" w:history="1">
        <w:proofErr w:type="spellStart"/>
        <w:r w:rsidR="0064677F" w:rsidRPr="004A1AA9">
          <w:rPr>
            <w:rStyle w:val="Hyperlink"/>
          </w:rPr>
          <w:t>Optec</w:t>
        </w:r>
        <w:proofErr w:type="spellEnd"/>
      </w:hyperlink>
      <w:r w:rsidR="0064677F">
        <w:t xml:space="preserve"> Strahle</w:t>
      </w:r>
      <w:r w:rsidR="00D713EA">
        <w:t>r</w:t>
      </w:r>
      <w:r w:rsidR="0064677F">
        <w:t>n</w:t>
      </w:r>
      <w:r w:rsidR="003E36AA">
        <w:t xml:space="preserve"> gewechselt werden</w:t>
      </w:r>
      <w:r w:rsidR="00004EAE">
        <w:t>,</w:t>
      </w:r>
      <w:r w:rsidR="003E36AA">
        <w:t xml:space="preserve"> </w:t>
      </w:r>
      <w:r w:rsidR="0064677F">
        <w:t xml:space="preserve">bis </w:t>
      </w:r>
      <w:r w:rsidR="005B202C">
        <w:t xml:space="preserve">dass </w:t>
      </w:r>
      <w:r w:rsidR="0064677F">
        <w:t>das</w:t>
      </w:r>
      <w:r w:rsidR="003E36AA">
        <w:t xml:space="preserve"> </w:t>
      </w:r>
      <w:r w:rsidR="00A70DC4">
        <w:t xml:space="preserve">Licht präzise auf </w:t>
      </w:r>
      <w:r w:rsidR="00E13110">
        <w:t xml:space="preserve">die </w:t>
      </w:r>
      <w:r w:rsidR="00A70DC4">
        <w:t>Zielflächen ausgerichtet</w:t>
      </w:r>
      <w:r w:rsidR="0064677F">
        <w:t xml:space="preserve"> </w:t>
      </w:r>
      <w:r w:rsidR="000A6ABC">
        <w:t>war</w:t>
      </w:r>
      <w:r w:rsidR="00A70DC4">
        <w:t xml:space="preserve">. </w:t>
      </w:r>
      <w:r w:rsidR="002F7DE9">
        <w:t>A</w:t>
      </w:r>
      <w:r w:rsidR="00984AA9">
        <w:t xml:space="preserve">n </w:t>
      </w:r>
      <w:r w:rsidR="00DF0254">
        <w:t>der Downlight-</w:t>
      </w:r>
      <w:r w:rsidR="00984AA9">
        <w:t xml:space="preserve">Station </w:t>
      </w:r>
      <w:r w:rsidR="00761FB5">
        <w:t>galt es</w:t>
      </w:r>
      <w:r w:rsidR="00A70DC4">
        <w:t>,</w:t>
      </w:r>
      <w:r w:rsidR="00761FB5">
        <w:t xml:space="preserve"> </w:t>
      </w:r>
      <w:r w:rsidR="0011211F" w:rsidRPr="000430D4">
        <w:t>Schätzfragen</w:t>
      </w:r>
      <w:r w:rsidR="00DF0254">
        <w:t>,</w:t>
      </w:r>
      <w:r w:rsidR="0011211F" w:rsidRPr="000430D4">
        <w:t xml:space="preserve"> </w:t>
      </w:r>
      <w:r w:rsidR="00C816E0" w:rsidRPr="00004EAE">
        <w:t>unter anderem zu Lichtverteilungen</w:t>
      </w:r>
      <w:r w:rsidR="00DF0254" w:rsidRPr="00004EAE">
        <w:t>,</w:t>
      </w:r>
      <w:r w:rsidR="00C816E0" w:rsidRPr="00004EAE">
        <w:t xml:space="preserve"> </w:t>
      </w:r>
      <w:r w:rsidR="00816793">
        <w:t xml:space="preserve">mit einem </w:t>
      </w:r>
      <w:r w:rsidR="00761FB5">
        <w:t xml:space="preserve">flinken </w:t>
      </w:r>
      <w:r w:rsidR="00816793">
        <w:t xml:space="preserve">Schlag auf den Buzzer </w:t>
      </w:r>
      <w:r w:rsidR="007931D0">
        <w:t xml:space="preserve">zu lösen. </w:t>
      </w:r>
      <w:r w:rsidR="00D57BFD">
        <w:t xml:space="preserve">Station 4 </w:t>
      </w:r>
      <w:r w:rsidR="007D1E2F">
        <w:t>führte</w:t>
      </w:r>
      <w:r w:rsidR="00D63BB5">
        <w:t xml:space="preserve"> thematisch in den Außenraum: </w:t>
      </w:r>
      <w:r w:rsidR="00525AC8">
        <w:t xml:space="preserve">Die Teams konnten sich im Ausrichten der </w:t>
      </w:r>
      <w:hyperlink r:id="rId13" w:history="1">
        <w:proofErr w:type="spellStart"/>
        <w:r w:rsidR="00DC23E0" w:rsidRPr="004A1AA9">
          <w:rPr>
            <w:rStyle w:val="Hyperlink"/>
          </w:rPr>
          <w:t>Beamer</w:t>
        </w:r>
        <w:proofErr w:type="spellEnd"/>
      </w:hyperlink>
      <w:r w:rsidR="00525AC8">
        <w:t xml:space="preserve"> Scheinwerfer üben</w:t>
      </w:r>
      <w:r w:rsidR="003B510F">
        <w:t xml:space="preserve">. </w:t>
      </w:r>
      <w:r w:rsidR="00D47EE0">
        <w:t xml:space="preserve">An der 5. </w:t>
      </w:r>
      <w:r w:rsidR="003316E0">
        <w:t xml:space="preserve">Station </w:t>
      </w:r>
      <w:r w:rsidR="00D47EE0">
        <w:t xml:space="preserve">hieß es </w:t>
      </w:r>
      <w:r w:rsidR="00EF2274">
        <w:t>‚</w:t>
      </w:r>
      <w:proofErr w:type="spellStart"/>
      <w:r w:rsidR="00D47EE0">
        <w:t>hand</w:t>
      </w:r>
      <w:r w:rsidR="00EF2274">
        <w:t>s</w:t>
      </w:r>
      <w:proofErr w:type="spellEnd"/>
      <w:r w:rsidR="00EF2274">
        <w:t xml:space="preserve"> </w:t>
      </w:r>
      <w:r w:rsidR="00D47EE0">
        <w:t>on</w:t>
      </w:r>
      <w:r w:rsidR="0075667C">
        <w:t>‘</w:t>
      </w:r>
      <w:r w:rsidR="00EF2274">
        <w:t xml:space="preserve"> </w:t>
      </w:r>
      <w:hyperlink r:id="rId14" w:history="1">
        <w:r w:rsidR="00EF2274" w:rsidRPr="004A1AA9">
          <w:rPr>
            <w:rStyle w:val="Hyperlink"/>
          </w:rPr>
          <w:t>Invia</w:t>
        </w:r>
      </w:hyperlink>
      <w:r w:rsidR="00D47EE0">
        <w:t xml:space="preserve">. </w:t>
      </w:r>
      <w:r w:rsidR="001C3CDD">
        <w:t>Spiel</w:t>
      </w:r>
      <w:r w:rsidR="00CE5BC0">
        <w:t>gruppen</w:t>
      </w:r>
      <w:r w:rsidR="001C3CDD">
        <w:t xml:space="preserve"> </w:t>
      </w:r>
      <w:r w:rsidR="00A70DC4">
        <w:t xml:space="preserve">erstellten </w:t>
      </w:r>
      <w:r w:rsidR="001C3CDD">
        <w:t xml:space="preserve">mit ERCOs linearem </w:t>
      </w:r>
      <w:r w:rsidR="004E3756">
        <w:t>System</w:t>
      </w:r>
      <w:r w:rsidR="000A6ABC">
        <w:t xml:space="preserve"> eigene Lichtszenen</w:t>
      </w:r>
      <w:r w:rsidR="001C3CDD">
        <w:t xml:space="preserve"> </w:t>
      </w:r>
      <w:r w:rsidR="00E254C6">
        <w:t>mit Wandflutung, Grundbeleuchtung, indirekter und Akzentbeleuchtung</w:t>
      </w:r>
      <w:r w:rsidR="00C816E0">
        <w:t xml:space="preserve">.  </w:t>
      </w:r>
      <w:r w:rsidR="009864AC">
        <w:t xml:space="preserve"> </w:t>
      </w:r>
    </w:p>
    <w:p w14:paraId="293C5640" w14:textId="77777777" w:rsidR="00FA3C27" w:rsidRDefault="00FA3C27" w:rsidP="00B9756B">
      <w:pPr>
        <w:pStyle w:val="ERCOText"/>
        <w:rPr>
          <w:color w:val="FF0000"/>
        </w:rPr>
      </w:pPr>
    </w:p>
    <w:p w14:paraId="6D679010" w14:textId="77777777" w:rsidR="00491AE8" w:rsidRDefault="00491AE8">
      <w:pPr>
        <w:rPr>
          <w:rFonts w:cs="Arial"/>
          <w:color w:val="FF0000"/>
          <w:sz w:val="22"/>
          <w:szCs w:val="22"/>
        </w:rPr>
      </w:pPr>
      <w:r>
        <w:rPr>
          <w:color w:val="FF0000"/>
        </w:rPr>
        <w:br w:type="page"/>
      </w:r>
    </w:p>
    <w:p w14:paraId="508BF518" w14:textId="4E10966C" w:rsidR="00A6083A" w:rsidRPr="007629DA" w:rsidRDefault="00312DA7" w:rsidP="00B9756B">
      <w:pPr>
        <w:pStyle w:val="ERCOText"/>
        <w:rPr>
          <w:b/>
          <w:bCs/>
        </w:rPr>
      </w:pPr>
      <w:r>
        <w:rPr>
          <w:b/>
          <w:bCs/>
        </w:rPr>
        <w:lastRenderedPageBreak/>
        <w:t xml:space="preserve">Expertise für die Vitrine, </w:t>
      </w:r>
      <w:r w:rsidR="00A6083A">
        <w:rPr>
          <w:b/>
          <w:bCs/>
        </w:rPr>
        <w:t>Liebe zur Allgemeinbeleuchtung</w:t>
      </w:r>
    </w:p>
    <w:p w14:paraId="7754EEF6" w14:textId="75CCD9BC" w:rsidR="00487D8A" w:rsidRPr="00004EAE" w:rsidRDefault="00FA3C27" w:rsidP="00B9756B">
      <w:pPr>
        <w:pStyle w:val="ERCOText"/>
        <w:rPr>
          <w:rFonts w:ascii="Segoe UI" w:eastAsia="Segoe UI" w:hAnsi="Segoe UI" w:cs="Segoe UI"/>
          <w:sz w:val="21"/>
          <w:szCs w:val="21"/>
        </w:rPr>
      </w:pPr>
      <w:r>
        <w:t xml:space="preserve">ERCO entwickelt Lichtlösungen, die die Bedürfnisse von </w:t>
      </w:r>
      <w:r w:rsidR="00DF0254">
        <w:t>Anwendern</w:t>
      </w:r>
      <w:r>
        <w:t xml:space="preserve"> langfristig erfüllen</w:t>
      </w:r>
      <w:r w:rsidR="00DF0254">
        <w:t xml:space="preserve"> und mit denen Architektur </w:t>
      </w:r>
      <w:r w:rsidR="002F7DE9">
        <w:t>für Jahrzehnte</w:t>
      </w:r>
      <w:r w:rsidR="00DF0254">
        <w:t xml:space="preserve"> nutzbar bleibt</w:t>
      </w:r>
      <w:r w:rsidR="00B701FB">
        <w:t xml:space="preserve">. </w:t>
      </w:r>
      <w:r w:rsidR="00DF0254">
        <w:rPr>
          <w:bCs/>
        </w:rPr>
        <w:t xml:space="preserve">Am Beispiel der </w:t>
      </w:r>
      <w:r w:rsidR="00DF0254">
        <w:t xml:space="preserve">neuen </w:t>
      </w:r>
      <w:hyperlink r:id="rId15" w:history="1">
        <w:proofErr w:type="spellStart"/>
        <w:r w:rsidR="00DF0254" w:rsidRPr="004A1AA9">
          <w:rPr>
            <w:rStyle w:val="Hyperlink"/>
          </w:rPr>
          <w:t>Optec</w:t>
        </w:r>
        <w:r w:rsidR="00DF0254" w:rsidRPr="00D713EA">
          <w:rPr>
            <w:rStyle w:val="Hyperlink"/>
            <w:vertAlign w:val="superscript"/>
          </w:rPr>
          <w:t>New</w:t>
        </w:r>
        <w:proofErr w:type="spellEnd"/>
      </w:hyperlink>
      <w:r w:rsidR="00DF0254">
        <w:t xml:space="preserve"> Strahler, der nachhaltigen Weiterentwicklung des Topsellers, demonstriert man </w:t>
      </w:r>
      <w:r w:rsidR="00DF0254" w:rsidRPr="00004EAE">
        <w:t xml:space="preserve">die </w:t>
      </w:r>
      <w:r w:rsidR="00DF0254" w:rsidRPr="00004EAE">
        <w:rPr>
          <w:rFonts w:eastAsia="Segoe UI"/>
        </w:rPr>
        <w:t>wichtigsten Metriken für energieeffiziente (lm/W) und effektive (lx</w:t>
      </w:r>
      <w:r w:rsidR="001351E4" w:rsidRPr="00004EAE">
        <w:rPr>
          <w:rFonts w:eastAsia="Segoe UI"/>
        </w:rPr>
        <w:t>/</w:t>
      </w:r>
      <w:r w:rsidR="00DF0254" w:rsidRPr="00004EAE">
        <w:rPr>
          <w:rFonts w:eastAsia="Segoe UI"/>
        </w:rPr>
        <w:t>W) Beleuchtung.</w:t>
      </w:r>
      <w:r w:rsidR="003D205D" w:rsidRPr="00004EAE">
        <w:rPr>
          <w:rFonts w:eastAsia="Segoe UI"/>
        </w:rPr>
        <w:t xml:space="preserve"> </w:t>
      </w:r>
      <w:r w:rsidR="000A6ABC" w:rsidRPr="000A6ABC">
        <w:rPr>
          <w:rFonts w:eastAsia="Segoe UI"/>
        </w:rPr>
        <w:t>Indem bei der Akzentbeleuchtung die Beleuchtungsstärke auf der Zielfläche ins Verhältnis zur Anschlussleistung der Leuchte gesetzt wird, zeigt sich, ob Licht und damit Energie als Streulicht verschwendet wird.</w:t>
      </w:r>
      <w:r w:rsidR="00004EAE">
        <w:rPr>
          <w:rFonts w:ascii="Segoe UI" w:eastAsia="Segoe UI" w:hAnsi="Segoe UI" w:cs="Segoe UI"/>
          <w:sz w:val="21"/>
          <w:szCs w:val="21"/>
        </w:rPr>
        <w:t xml:space="preserve"> </w:t>
      </w:r>
      <w:r w:rsidR="001351E4">
        <w:t xml:space="preserve">Präzises Licht bietet </w:t>
      </w:r>
      <w:r w:rsidR="000A6ABC">
        <w:t xml:space="preserve">das Unternehmen </w:t>
      </w:r>
      <w:r w:rsidR="001351E4">
        <w:t xml:space="preserve">jetzt auch für sensible Artefakte hinter Glas: Mit </w:t>
      </w:r>
      <w:r w:rsidR="002F7DE9">
        <w:t xml:space="preserve">den miniaturisierten </w:t>
      </w:r>
      <w:hyperlink r:id="rId16" w:history="1">
        <w:r w:rsidR="00B701FB" w:rsidRPr="004A1AA9">
          <w:rPr>
            <w:rStyle w:val="Hyperlink"/>
          </w:rPr>
          <w:t>Axis</w:t>
        </w:r>
      </w:hyperlink>
      <w:r w:rsidR="002F7DE9">
        <w:t xml:space="preserve"> Leuchten</w:t>
      </w:r>
      <w:r w:rsidR="00B701FB">
        <w:t xml:space="preserve"> </w:t>
      </w:r>
      <w:r w:rsidR="001351E4">
        <w:t>setzt</w:t>
      </w:r>
      <w:r w:rsidR="000A6ABC">
        <w:t xml:space="preserve"> ERCO</w:t>
      </w:r>
      <w:r w:rsidR="001351E4">
        <w:t xml:space="preserve"> </w:t>
      </w:r>
      <w:r w:rsidR="00973044" w:rsidRPr="003B0ED8">
        <w:rPr>
          <w:bCs/>
        </w:rPr>
        <w:t>d</w:t>
      </w:r>
      <w:r w:rsidR="00973044">
        <w:rPr>
          <w:bCs/>
        </w:rPr>
        <w:t>en</w:t>
      </w:r>
      <w:r w:rsidR="00973044" w:rsidRPr="003B0ED8">
        <w:rPr>
          <w:bCs/>
        </w:rPr>
        <w:t xml:space="preserve"> Benchmark für Lichtqualität</w:t>
      </w:r>
      <w:r w:rsidR="001351E4">
        <w:rPr>
          <w:bCs/>
        </w:rPr>
        <w:t xml:space="preserve"> in der Vitrine</w:t>
      </w:r>
      <w:r w:rsidR="00973044">
        <w:rPr>
          <w:bCs/>
        </w:rPr>
        <w:t>.</w:t>
      </w:r>
      <w:r w:rsidR="001351E4">
        <w:rPr>
          <w:bCs/>
        </w:rPr>
        <w:t xml:space="preserve"> Im größeren Maßstab verkörpert das </w:t>
      </w:r>
      <w:r w:rsidR="00CC135E">
        <w:rPr>
          <w:bCs/>
        </w:rPr>
        <w:t>lineare,</w:t>
      </w:r>
      <w:r w:rsidR="00CC135E" w:rsidRPr="00CC135E">
        <w:t xml:space="preserve"> </w:t>
      </w:r>
      <w:r w:rsidR="00CC135E">
        <w:t xml:space="preserve">modular konzipierte Beleuchtungssystem </w:t>
      </w:r>
      <w:r w:rsidR="00F74EC8">
        <w:fldChar w:fldCharType="begin"/>
      </w:r>
      <w:r w:rsidR="00F74EC8">
        <w:instrText>HYPERLINK "https://www.erco.com/press/7439/de"</w:instrText>
      </w:r>
      <w:r w:rsidR="00F74EC8">
        <w:fldChar w:fldCharType="separate"/>
      </w:r>
      <w:r w:rsidR="00F74EC8" w:rsidRPr="004A1AA9">
        <w:rPr>
          <w:rStyle w:val="Hyperlink"/>
        </w:rPr>
        <w:t>Invia</w:t>
      </w:r>
      <w:r w:rsidR="00F74EC8">
        <w:rPr>
          <w:rStyle w:val="Hyperlink"/>
        </w:rPr>
        <w:fldChar w:fldCharType="end"/>
      </w:r>
      <w:r w:rsidR="00CC135E">
        <w:t xml:space="preserve"> Anwendungsvielfalt und be</w:t>
      </w:r>
      <w:r w:rsidR="000A153D">
        <w:t>e</w:t>
      </w:r>
      <w:r w:rsidR="00CC135E">
        <w:t xml:space="preserve">indruckt mit </w:t>
      </w:r>
      <w:r w:rsidR="003E2600">
        <w:t xml:space="preserve">ausgewogener </w:t>
      </w:r>
      <w:r w:rsidR="00CC135E">
        <w:t>Wandflutung, sogar über Raumecken hinweg.</w:t>
      </w:r>
      <w:r w:rsidR="00CC135E">
        <w:rPr>
          <w:bCs/>
        </w:rPr>
        <w:t xml:space="preserve"> </w:t>
      </w:r>
    </w:p>
    <w:p w14:paraId="43AFE6A2" w14:textId="77777777" w:rsidR="00CC135E" w:rsidRDefault="00CC135E" w:rsidP="00B9756B">
      <w:pPr>
        <w:pStyle w:val="ERCOText"/>
      </w:pPr>
    </w:p>
    <w:p w14:paraId="069097A0" w14:textId="1BC7A47F" w:rsidR="008B5F0D" w:rsidRDefault="001351E4" w:rsidP="001351E4">
      <w:pPr>
        <w:pStyle w:val="ERCOText"/>
      </w:pPr>
      <w:r>
        <w:t>Auf der L+B offenbarte ERCO</w:t>
      </w:r>
      <w:r w:rsidR="00973044">
        <w:t xml:space="preserve"> seine </w:t>
      </w:r>
      <w:r w:rsidR="00773CB4">
        <w:t>‚geheime Leidenschaft‘:</w:t>
      </w:r>
      <w:r w:rsidR="00D75094">
        <w:t xml:space="preserve"> </w:t>
      </w:r>
      <w:r w:rsidR="00C47E41">
        <w:t>Downlights.</w:t>
      </w:r>
      <w:r w:rsidR="001A65CE">
        <w:t xml:space="preserve"> Mit der auf dem Stand ausgestellten Vielfalt des </w:t>
      </w:r>
      <w:proofErr w:type="spellStart"/>
      <w:r w:rsidR="001A65CE">
        <w:t>Downlight</w:t>
      </w:r>
      <w:proofErr w:type="spellEnd"/>
      <w:r w:rsidR="001A65CE">
        <w:t xml:space="preserve">-Portfolios demonstrierte ERCO, dass nicht nur Strahler zum Repertoire gehören. Auch die Allgemeinbeleuchtung mit Deckeneinbauleuchten ist fester Bestandteil wahrnehmungsorientierter Beleuchtung. </w:t>
      </w:r>
      <w:r w:rsidR="00065893">
        <w:t>Mit</w:t>
      </w:r>
      <w:r w:rsidR="00997738">
        <w:t xml:space="preserve"> </w:t>
      </w:r>
      <w:hyperlink r:id="rId17" w:history="1">
        <w:proofErr w:type="spellStart"/>
        <w:r w:rsidR="00731C45" w:rsidRPr="004A1AA9">
          <w:rPr>
            <w:rStyle w:val="Hyperlink"/>
          </w:rPr>
          <w:t>Iku</w:t>
        </w:r>
        <w:proofErr w:type="spellEnd"/>
      </w:hyperlink>
      <w:r w:rsidR="00065893">
        <w:t xml:space="preserve"> und</w:t>
      </w:r>
      <w:r w:rsidR="00731C45">
        <w:t xml:space="preserve"> </w:t>
      </w:r>
      <w:hyperlink r:id="rId18" w:history="1">
        <w:proofErr w:type="spellStart"/>
        <w:r w:rsidR="00731C45" w:rsidRPr="004A1AA9">
          <w:rPr>
            <w:rStyle w:val="Hyperlink"/>
          </w:rPr>
          <w:t>Skim</w:t>
        </w:r>
        <w:proofErr w:type="spellEnd"/>
      </w:hyperlink>
      <w:r w:rsidR="00731C45">
        <w:t xml:space="preserve"> </w:t>
      </w:r>
      <w:proofErr w:type="spellStart"/>
      <w:r w:rsidR="00731C45">
        <w:t>D</w:t>
      </w:r>
      <w:r w:rsidR="008803C6">
        <w:t>ownlights</w:t>
      </w:r>
      <w:proofErr w:type="spellEnd"/>
      <w:r w:rsidR="00997738">
        <w:t xml:space="preserve"> </w:t>
      </w:r>
      <w:r w:rsidR="00BB5024">
        <w:t>skiz</w:t>
      </w:r>
      <w:r w:rsidR="00004EAE">
        <w:t>z</w:t>
      </w:r>
      <w:r w:rsidR="00BB5024">
        <w:t>iert</w:t>
      </w:r>
      <w:r w:rsidR="00AC61CC">
        <w:t>e</w:t>
      </w:r>
      <w:r w:rsidR="00BB5024">
        <w:t xml:space="preserve"> ERCO</w:t>
      </w:r>
      <w:r w:rsidR="00004EAE">
        <w:t>,</w:t>
      </w:r>
      <w:r w:rsidR="00BB5024">
        <w:t xml:space="preserve"> wie </w:t>
      </w:r>
      <w:r w:rsidR="001A58E0">
        <w:t xml:space="preserve">eine </w:t>
      </w:r>
      <w:r w:rsidR="004E079E">
        <w:t>Lichtausbeute</w:t>
      </w:r>
      <w:r w:rsidR="00A07B6D">
        <w:t xml:space="preserve"> &gt;120lm/W und ein zoniertes Lichtkonzept </w:t>
      </w:r>
      <w:r w:rsidR="004E079E">
        <w:t xml:space="preserve">die Energieeffizienz einer normkonformen Bürobeleuchtung auf bis zu </w:t>
      </w:r>
      <w:r w:rsidR="00870897">
        <w:t>2,99 W/m</w:t>
      </w:r>
      <w:r w:rsidR="00870897" w:rsidRPr="000430D4">
        <w:rPr>
          <w:vertAlign w:val="superscript"/>
        </w:rPr>
        <w:t>2</w:t>
      </w:r>
      <w:r w:rsidR="00870897">
        <w:t xml:space="preserve"> senkt</w:t>
      </w:r>
      <w:r w:rsidR="007F3E12">
        <w:t xml:space="preserve">. </w:t>
      </w:r>
    </w:p>
    <w:p w14:paraId="1BD68AB4" w14:textId="77777777" w:rsidR="009972BC" w:rsidRDefault="009972BC" w:rsidP="00B9756B">
      <w:pPr>
        <w:pStyle w:val="ERCOText"/>
      </w:pPr>
    </w:p>
    <w:p w14:paraId="60A13CFD" w14:textId="523A9FBB" w:rsidR="00711E4C" w:rsidRPr="00711E4C" w:rsidRDefault="00711E4C" w:rsidP="00B9756B">
      <w:pPr>
        <w:pStyle w:val="ERCOText"/>
        <w:rPr>
          <w:b/>
          <w:bCs/>
        </w:rPr>
      </w:pPr>
      <w:r w:rsidRPr="00711E4C">
        <w:rPr>
          <w:b/>
          <w:bCs/>
        </w:rPr>
        <w:t xml:space="preserve">Der </w:t>
      </w:r>
      <w:r>
        <w:rPr>
          <w:b/>
          <w:bCs/>
        </w:rPr>
        <w:t xml:space="preserve">beste </w:t>
      </w:r>
      <w:r w:rsidRPr="00711E4C">
        <w:rPr>
          <w:b/>
          <w:bCs/>
        </w:rPr>
        <w:t xml:space="preserve">Einsatz von Licht: flexibel im Büro, verantwortungsvoll im Außenraum </w:t>
      </w:r>
    </w:p>
    <w:p w14:paraId="351288D5" w14:textId="1979B7A5" w:rsidR="00487D8A" w:rsidRDefault="00487D8A" w:rsidP="00B9756B">
      <w:pPr>
        <w:pStyle w:val="ERCOText"/>
        <w:rPr>
          <w:rFonts w:ascii="Segoe UI" w:eastAsia="Segoe UI" w:hAnsi="Segoe UI" w:cs="Segoe UI"/>
          <w:color w:val="323130"/>
          <w:sz w:val="21"/>
          <w:szCs w:val="21"/>
        </w:rPr>
      </w:pPr>
      <w:r>
        <w:t>Nachhaltige und norm</w:t>
      </w:r>
      <w:r w:rsidR="00693665">
        <w:t>konforme</w:t>
      </w:r>
      <w:r>
        <w:t xml:space="preserve"> Beleuchtung für Büros zeigte ERCO am Beispiel seiner </w:t>
      </w:r>
      <w:hyperlink r:id="rId19" w:history="1">
        <w:proofErr w:type="spellStart"/>
        <w:r w:rsidRPr="004A1AA9">
          <w:rPr>
            <w:rStyle w:val="Hyperlink"/>
          </w:rPr>
          <w:t>Downlights</w:t>
        </w:r>
        <w:proofErr w:type="spellEnd"/>
        <w:r w:rsidRPr="004A1AA9">
          <w:rPr>
            <w:rStyle w:val="Hyperlink"/>
          </w:rPr>
          <w:t xml:space="preserve"> für Strom</w:t>
        </w:r>
        <w:r w:rsidRPr="004A1AA9">
          <w:rPr>
            <w:rStyle w:val="Hyperlink"/>
          </w:rPr>
          <w:t>s</w:t>
        </w:r>
        <w:r w:rsidRPr="004A1AA9">
          <w:rPr>
            <w:rStyle w:val="Hyperlink"/>
          </w:rPr>
          <w:t>chienen</w:t>
        </w:r>
      </w:hyperlink>
      <w:r>
        <w:t xml:space="preserve">. Damit kann Licht flexibel auf </w:t>
      </w:r>
      <w:r w:rsidR="00693665">
        <w:t>den Bürogrundriss</w:t>
      </w:r>
      <w:r>
        <w:t xml:space="preserve"> und Veränderungen in der </w:t>
      </w:r>
      <w:r w:rsidR="00693665">
        <w:t>Nutzung</w:t>
      </w:r>
      <w:r>
        <w:t xml:space="preserve"> </w:t>
      </w:r>
      <w:r w:rsidR="00CC135E">
        <w:t xml:space="preserve">angepasst </w:t>
      </w:r>
      <w:r>
        <w:t>werden</w:t>
      </w:r>
      <w:r w:rsidR="00CC135E">
        <w:t>.</w:t>
      </w:r>
      <w:r w:rsidR="001351E4">
        <w:t xml:space="preserve"> </w:t>
      </w:r>
      <w:r w:rsidR="00693665">
        <w:t xml:space="preserve">Denn </w:t>
      </w:r>
      <w:r w:rsidR="008C6AF8">
        <w:t>wi</w:t>
      </w:r>
      <w:r w:rsidR="00A74199">
        <w:t>e</w:t>
      </w:r>
      <w:r w:rsidR="008C6AF8">
        <w:t xml:space="preserve"> bei der Akzentbeleuchtung</w:t>
      </w:r>
      <w:r w:rsidR="003F5635">
        <w:t>,</w:t>
      </w:r>
      <w:r w:rsidR="008C6AF8">
        <w:t xml:space="preserve"> sollte auch bei der Grundbeleuchtung </w:t>
      </w:r>
      <w:r w:rsidR="00CC135E">
        <w:t>Licht nur dort eingesetzt werden</w:t>
      </w:r>
      <w:r w:rsidR="0027113D">
        <w:t xml:space="preserve">, wo es gebraucht wird. </w:t>
      </w:r>
      <w:r w:rsidR="008C6AF8">
        <w:t>Gleiches</w:t>
      </w:r>
      <w:r w:rsidR="0027113D">
        <w:t xml:space="preserve"> gilt im Außenraum</w:t>
      </w:r>
      <w:r w:rsidR="00A74199">
        <w:t xml:space="preserve">: </w:t>
      </w:r>
      <w:r w:rsidR="008C6AF8">
        <w:t>Mit seiner Scheinwerferfamilie</w:t>
      </w:r>
      <w:r w:rsidR="0027113D">
        <w:t xml:space="preserve"> </w:t>
      </w:r>
      <w:hyperlink r:id="rId20" w:history="1">
        <w:proofErr w:type="spellStart"/>
        <w:r w:rsidR="00DC23E0" w:rsidRPr="004A1AA9">
          <w:rPr>
            <w:rStyle w:val="Hyperlink"/>
          </w:rPr>
          <w:t>Beamer</w:t>
        </w:r>
        <w:proofErr w:type="spellEnd"/>
      </w:hyperlink>
      <w:r w:rsidR="00DC23E0">
        <w:rPr>
          <w:rStyle w:val="Hyperlink"/>
        </w:rPr>
        <w:t xml:space="preserve"> </w:t>
      </w:r>
      <w:r w:rsidR="0027113D">
        <w:t xml:space="preserve">präsentierte ERCO auf der L+B präzise </w:t>
      </w:r>
      <w:r w:rsidRPr="00A74199">
        <w:rPr>
          <w:rFonts w:eastAsia="Segoe UI"/>
        </w:rPr>
        <w:lastRenderedPageBreak/>
        <w:t>Außenraumbeleuchtung</w:t>
      </w:r>
      <w:r w:rsidR="0027113D" w:rsidRPr="00A74199">
        <w:rPr>
          <w:rFonts w:eastAsia="Segoe UI"/>
        </w:rPr>
        <w:t>,</w:t>
      </w:r>
      <w:r w:rsidRPr="00A74199">
        <w:rPr>
          <w:rFonts w:eastAsia="Segoe UI"/>
        </w:rPr>
        <w:t xml:space="preserve"> die das Dunke</w:t>
      </w:r>
      <w:r w:rsidR="00976975" w:rsidRPr="00A74199">
        <w:rPr>
          <w:rFonts w:eastAsia="Segoe UI"/>
        </w:rPr>
        <w:t>l</w:t>
      </w:r>
      <w:r w:rsidRPr="00A74199">
        <w:rPr>
          <w:rFonts w:eastAsia="Segoe UI"/>
        </w:rPr>
        <w:t xml:space="preserve"> dunkel lässt u</w:t>
      </w:r>
      <w:r w:rsidR="0027113D" w:rsidRPr="00A74199">
        <w:rPr>
          <w:rFonts w:eastAsia="Segoe UI"/>
        </w:rPr>
        <w:t>nd Licht verantwortungsvoll einsetzt.</w:t>
      </w:r>
      <w:r w:rsidR="0027113D" w:rsidRPr="00A74199">
        <w:rPr>
          <w:rFonts w:ascii="Segoe UI" w:eastAsia="Segoe UI" w:hAnsi="Segoe UI" w:cs="Segoe UI"/>
          <w:sz w:val="21"/>
          <w:szCs w:val="21"/>
        </w:rPr>
        <w:t xml:space="preserve"> </w:t>
      </w:r>
    </w:p>
    <w:p w14:paraId="1F212411" w14:textId="77777777" w:rsidR="0027113D" w:rsidRDefault="0027113D" w:rsidP="00B9756B">
      <w:pPr>
        <w:pStyle w:val="ERCOText"/>
      </w:pPr>
    </w:p>
    <w:p w14:paraId="3C58A2A2" w14:textId="328F83CF" w:rsidR="00B9756B" w:rsidRDefault="00CC32A5" w:rsidP="00B9756B">
      <w:pPr>
        <w:pStyle w:val="ERCOText"/>
        <w:rPr>
          <w:b/>
          <w:bCs/>
        </w:rPr>
      </w:pPr>
      <w:r w:rsidRPr="00705753">
        <w:rPr>
          <w:b/>
          <w:bCs/>
        </w:rPr>
        <w:t xml:space="preserve">Ein Beispiel konsequenter Nachhaltigkeit </w:t>
      </w:r>
    </w:p>
    <w:p w14:paraId="5AD56E6D" w14:textId="5F119A9D" w:rsidR="00705753" w:rsidRDefault="0027113D" w:rsidP="00D222FA">
      <w:pPr>
        <w:pStyle w:val="ERCOText"/>
      </w:pPr>
      <w:r>
        <w:t xml:space="preserve">Nachhaltigkeit entsteht durch Langlebigkeit. Mit </w:t>
      </w:r>
      <w:hyperlink r:id="rId21" w:history="1">
        <w:r w:rsidRPr="00D713EA">
          <w:rPr>
            <w:rStyle w:val="Hyperlink"/>
          </w:rPr>
          <w:t>„Lighting</w:t>
        </w:r>
        <w:r w:rsidRPr="00D713EA">
          <w:rPr>
            <w:rStyle w:val="Hyperlink"/>
          </w:rPr>
          <w:t xml:space="preserve"> </w:t>
        </w:r>
        <w:r w:rsidRPr="00D713EA">
          <w:rPr>
            <w:rStyle w:val="Hyperlink"/>
          </w:rPr>
          <w:t>Durability“</w:t>
        </w:r>
      </w:hyperlink>
      <w:r>
        <w:t xml:space="preserve"> formuliert ERCO </w:t>
      </w:r>
      <w:r w:rsidR="000E7E9C">
        <w:t>das Ziel</w:t>
      </w:r>
      <w:r>
        <w:t xml:space="preserve">, wonach alle neuentwickelten Leuchten für eine Nutzungsdauer von 20 Jahre ausgelegt sind. </w:t>
      </w:r>
      <w:r w:rsidR="001B2590">
        <w:t>Ein erstes</w:t>
      </w:r>
      <w:r w:rsidR="00A74199">
        <w:t>,</w:t>
      </w:r>
      <w:r w:rsidR="006D7342">
        <w:t xml:space="preserve"> nach dieser Vorgabe </w:t>
      </w:r>
      <w:r w:rsidR="00A74199">
        <w:t>konstruierte</w:t>
      </w:r>
      <w:r w:rsidR="006D7342">
        <w:t xml:space="preserve"> </w:t>
      </w:r>
      <w:r w:rsidR="001B2590">
        <w:t xml:space="preserve">Produkt ist </w:t>
      </w:r>
      <w:r w:rsidR="00A74199">
        <w:t xml:space="preserve">die </w:t>
      </w:r>
      <w:r w:rsidR="00BB10DF">
        <w:t>weiterentwickelte Version</w:t>
      </w:r>
      <w:r w:rsidR="001B2590">
        <w:t xml:space="preserve"> de</w:t>
      </w:r>
      <w:r w:rsidR="00BB10DF">
        <w:t>s</w:t>
      </w:r>
      <w:r w:rsidR="001B2590">
        <w:t xml:space="preserve"> </w:t>
      </w:r>
      <w:hyperlink r:id="rId22" w:history="1">
        <w:r w:rsidR="00BB7799" w:rsidRPr="004A1AA9">
          <w:rPr>
            <w:rStyle w:val="Hyperlink"/>
          </w:rPr>
          <w:t>Optec</w:t>
        </w:r>
      </w:hyperlink>
      <w:r w:rsidR="00A74199">
        <w:t xml:space="preserve"> Strahlers</w:t>
      </w:r>
      <w:r w:rsidR="001B2590">
        <w:t xml:space="preserve">. </w:t>
      </w:r>
      <w:r w:rsidR="00BB10DF">
        <w:t>A</w:t>
      </w:r>
      <w:r w:rsidR="00D32E84">
        <w:t>uch für d</w:t>
      </w:r>
      <w:r w:rsidR="00976975">
        <w:t>as</w:t>
      </w:r>
      <w:r w:rsidR="00D32E84">
        <w:t xml:space="preserve"> Standkonzept war Langlebigkeit das Leitmotiv. </w:t>
      </w:r>
      <w:r w:rsidR="00D52275">
        <w:t>Bei de</w:t>
      </w:r>
      <w:r w:rsidR="00A74199">
        <w:t>r</w:t>
      </w:r>
      <w:r w:rsidR="00D52275">
        <w:t xml:space="preserve"> Konzeption des Standes</w:t>
      </w:r>
      <w:r w:rsidR="00D32E84">
        <w:t xml:space="preserve"> </w:t>
      </w:r>
      <w:r w:rsidR="00D222FA">
        <w:t>wurde darauf geachtet, dass vorrangig Materialien</w:t>
      </w:r>
      <w:r w:rsidR="00AB2FBA">
        <w:t xml:space="preserve"> </w:t>
      </w:r>
      <w:r w:rsidR="00E90B5E">
        <w:t>ein</w:t>
      </w:r>
      <w:r w:rsidR="00D32E84">
        <w:t>ge</w:t>
      </w:r>
      <w:r w:rsidR="00E90B5E">
        <w:t>setzt</w:t>
      </w:r>
      <w:r w:rsidR="00886B2E">
        <w:t xml:space="preserve"> werden</w:t>
      </w:r>
      <w:r w:rsidR="00E90B5E">
        <w:t xml:space="preserve">, die </w:t>
      </w:r>
      <w:r w:rsidR="00C678ED">
        <w:t>nach</w:t>
      </w:r>
      <w:r w:rsidR="00AA19F6">
        <w:t xml:space="preserve"> </w:t>
      </w:r>
      <w:r w:rsidR="00A74199">
        <w:t xml:space="preserve">der </w:t>
      </w:r>
      <w:r w:rsidR="00AA19F6">
        <w:t>Light + Building weiter</w:t>
      </w:r>
      <w:r w:rsidR="00886B2E">
        <w:t>verwendet werden können</w:t>
      </w:r>
      <w:r w:rsidR="00AA19F6">
        <w:t>.</w:t>
      </w:r>
      <w:r w:rsidR="0092387F">
        <w:t xml:space="preserve"> </w:t>
      </w:r>
      <w:r w:rsidR="00976975">
        <w:t xml:space="preserve">Man verzichtete </w:t>
      </w:r>
      <w:r w:rsidR="00886B2E">
        <w:t>zum Beispiel</w:t>
      </w:r>
      <w:r w:rsidR="00976975">
        <w:t xml:space="preserve"> auf einen extra gebauten </w:t>
      </w:r>
      <w:r w:rsidR="00886B2E">
        <w:t>Standb</w:t>
      </w:r>
      <w:r w:rsidR="00976975">
        <w:t>oden und setz</w:t>
      </w:r>
      <w:r w:rsidR="001D01D0">
        <w:t>t</w:t>
      </w:r>
      <w:r w:rsidR="00976975">
        <w:t>e für die Produkt</w:t>
      </w:r>
      <w:r w:rsidR="00886B2E">
        <w:t>präsentation</w:t>
      </w:r>
      <w:r w:rsidR="00976975">
        <w:t xml:space="preserve"> Roadcases ein, </w:t>
      </w:r>
      <w:r w:rsidR="00037873">
        <w:t>die bereits jahrelang für lokale Messen genutzt werden</w:t>
      </w:r>
      <w:r w:rsidR="00976975">
        <w:t xml:space="preserve"> </w:t>
      </w:r>
      <w:r w:rsidR="00886B2E">
        <w:t>oder</w:t>
      </w:r>
      <w:r w:rsidR="00D560C7">
        <w:t xml:space="preserve"> </w:t>
      </w:r>
      <w:r w:rsidR="00976975">
        <w:t xml:space="preserve">demnächst </w:t>
      </w:r>
      <w:r w:rsidR="00886B2E">
        <w:t>das erst</w:t>
      </w:r>
      <w:r w:rsidR="00A74199">
        <w:t>e</w:t>
      </w:r>
      <w:r w:rsidR="00886B2E">
        <w:t xml:space="preserve"> </w:t>
      </w:r>
      <w:r w:rsidR="00A74199">
        <w:t>M</w:t>
      </w:r>
      <w:r w:rsidR="00886B2E">
        <w:t>al</w:t>
      </w:r>
      <w:r w:rsidR="00D560C7">
        <w:t xml:space="preserve"> </w:t>
      </w:r>
      <w:r w:rsidR="007A57DE">
        <w:t xml:space="preserve">auf Tour gehen. </w:t>
      </w:r>
      <w:r w:rsidR="00976975">
        <w:t xml:space="preserve">Das Rahmentragwerk war das des </w:t>
      </w:r>
      <w:r w:rsidR="003845C5">
        <w:t>2018er Light + Building Standes und d</w:t>
      </w:r>
      <w:r w:rsidR="00350AE8">
        <w:t>ie ERCOplay Stationen</w:t>
      </w:r>
      <w:r w:rsidR="00E82543">
        <w:t xml:space="preserve"> wurden in ein Mietgerüst integriert, das nach der Messe weiterverwendet wird</w:t>
      </w:r>
      <w:r w:rsidR="003845C5">
        <w:t>. Und was passiert mit den bedruckten Stoff</w:t>
      </w:r>
      <w:r w:rsidR="00547155">
        <w:t>en des Standes? Die</w:t>
      </w:r>
      <w:r w:rsidR="00961CCC">
        <w:t>se</w:t>
      </w:r>
      <w:r w:rsidR="00547155">
        <w:t xml:space="preserve"> </w:t>
      </w:r>
      <w:r w:rsidR="00976975">
        <w:t>werden zu</w:t>
      </w:r>
      <w:r w:rsidR="00547155">
        <w:t xml:space="preserve"> Tragetasche</w:t>
      </w:r>
      <w:r w:rsidR="00976975">
        <w:t>n</w:t>
      </w:r>
      <w:r w:rsidR="00AC61CC">
        <w:t xml:space="preserve"> umgearbeitet</w:t>
      </w:r>
      <w:r w:rsidR="00547155">
        <w:t xml:space="preserve"> und</w:t>
      </w:r>
      <w:r w:rsidR="00B6138C">
        <w:t xml:space="preserve"> demnächst unter den Standbesuchern verlost.</w:t>
      </w:r>
      <w:r w:rsidR="00547155">
        <w:t xml:space="preserve"> </w:t>
      </w:r>
      <w:r w:rsidR="00B50C61">
        <w:t>Es lohnt sich also, den ERCO Newsletter zu abonnieren:</w:t>
      </w:r>
      <w:r w:rsidR="00976975">
        <w:t xml:space="preserve"> </w:t>
      </w:r>
      <w:hyperlink r:id="rId23" w:history="1">
        <w:r w:rsidR="00CF6F37" w:rsidRPr="00CF6F37">
          <w:rPr>
            <w:rStyle w:val="Hyperlink"/>
          </w:rPr>
          <w:t>www.erco.com/newsletter</w:t>
        </w:r>
      </w:hyperlink>
    </w:p>
    <w:p w14:paraId="7E0D251F" w14:textId="77777777" w:rsidR="005530BC" w:rsidRPr="00BD7E32" w:rsidRDefault="005530BC" w:rsidP="00B9756B">
      <w:pPr>
        <w:spacing w:line="360" w:lineRule="auto"/>
        <w:rPr>
          <w:rFonts w:cs="Arial"/>
          <w:color w:val="FF0000"/>
          <w:sz w:val="22"/>
          <w:szCs w:val="22"/>
        </w:rPr>
      </w:pPr>
    </w:p>
    <w:p w14:paraId="53DFC50D" w14:textId="487791F8" w:rsidR="005530BC" w:rsidRDefault="009A483C" w:rsidP="009A483C">
      <w:pPr>
        <w:pStyle w:val="02TextERCO"/>
      </w:pPr>
      <w:r w:rsidRPr="00FE0BDB">
        <w:t xml:space="preserve">Zum Messeende zog ERCO Geschäftsführer </w:t>
      </w:r>
      <w:r w:rsidR="00FE0BDB" w:rsidRPr="00FE0BDB">
        <w:t>Olivier Gabriel</w:t>
      </w:r>
      <w:r w:rsidRPr="00FE0BDB">
        <w:t xml:space="preserve"> ein </w:t>
      </w:r>
      <w:r w:rsidR="00CF6F37">
        <w:t>zufriedenes</w:t>
      </w:r>
      <w:r w:rsidR="00FA3C27">
        <w:t xml:space="preserve"> </w:t>
      </w:r>
      <w:r w:rsidRPr="00FE0BDB">
        <w:t xml:space="preserve">Resümee: </w:t>
      </w:r>
      <w:r w:rsidR="00711EAD">
        <w:t>„</w:t>
      </w:r>
      <w:r w:rsidR="0057057A">
        <w:t xml:space="preserve">Selbst </w:t>
      </w:r>
      <w:r w:rsidR="00FA3C27">
        <w:t xml:space="preserve">aktiv </w:t>
      </w:r>
      <w:r w:rsidR="00840C8C">
        <w:t xml:space="preserve">zu </w:t>
      </w:r>
      <w:r w:rsidR="00FA3C27">
        <w:t>werden</w:t>
      </w:r>
      <w:r w:rsidR="0057057A">
        <w:t xml:space="preserve">, mit Licht und Leuchten </w:t>
      </w:r>
      <w:r w:rsidR="00840C8C">
        <w:t xml:space="preserve">zu </w:t>
      </w:r>
      <w:r w:rsidR="0057057A">
        <w:t xml:space="preserve">experimentieren – das ist es, </w:t>
      </w:r>
      <w:r w:rsidR="00A70D54">
        <w:t xml:space="preserve">was </w:t>
      </w:r>
      <w:r w:rsidR="0093510D">
        <w:t xml:space="preserve">eine Messe spannend </w:t>
      </w:r>
      <w:r w:rsidR="00F33E24">
        <w:t xml:space="preserve">macht. Das </w:t>
      </w:r>
      <w:r w:rsidR="009F5C77">
        <w:t xml:space="preserve">positive </w:t>
      </w:r>
      <w:r w:rsidR="00F33E24">
        <w:t>Feedback unsere</w:t>
      </w:r>
      <w:r w:rsidR="009F5C77">
        <w:t>r</w:t>
      </w:r>
      <w:r w:rsidR="00F33E24">
        <w:t xml:space="preserve"> Gäste </w:t>
      </w:r>
      <w:r w:rsidR="00D80E6E">
        <w:t>zu</w:t>
      </w:r>
      <w:r w:rsidR="00F33E24">
        <w:t xml:space="preserve"> ERCOplay</w:t>
      </w:r>
      <w:r w:rsidR="00116936">
        <w:t xml:space="preserve"> hat uns in unserer Mission </w:t>
      </w:r>
      <w:r w:rsidR="00AC61CC">
        <w:t>b</w:t>
      </w:r>
      <w:r w:rsidR="00116936">
        <w:t>estärkt, Licht</w:t>
      </w:r>
      <w:r w:rsidR="00B6138C">
        <w:t xml:space="preserve"> als vierte Dimension der Architektur</w:t>
      </w:r>
      <w:r w:rsidR="00116936">
        <w:t xml:space="preserve"> erlebbar zu machen. </w:t>
      </w:r>
      <w:r w:rsidR="004272AF" w:rsidRPr="004272AF">
        <w:t xml:space="preserve">Der persönliche Austausch mit </w:t>
      </w:r>
      <w:r w:rsidR="006219C3">
        <w:t xml:space="preserve">Planerinnen und </w:t>
      </w:r>
      <w:r w:rsidR="004272AF" w:rsidRPr="004272AF">
        <w:t xml:space="preserve">Planern </w:t>
      </w:r>
      <w:r w:rsidR="00AD6423">
        <w:t xml:space="preserve">rund um die Themen </w:t>
      </w:r>
      <w:r w:rsidR="00FA3C27">
        <w:t xml:space="preserve">Effektivität </w:t>
      </w:r>
      <w:r w:rsidR="00AD6423">
        <w:t xml:space="preserve">und Lichtqualität </w:t>
      </w:r>
      <w:r w:rsidR="00566A56">
        <w:t xml:space="preserve">wird </w:t>
      </w:r>
      <w:r w:rsidR="00283FB4">
        <w:t xml:space="preserve">die </w:t>
      </w:r>
      <w:r w:rsidR="00566A56">
        <w:t xml:space="preserve">Entwicklung langlebiger Produkte weiter vorantreiben, um </w:t>
      </w:r>
      <w:r w:rsidR="00BE4781">
        <w:t>Architektur</w:t>
      </w:r>
      <w:r w:rsidR="00BB09F8">
        <w:t xml:space="preserve"> nachhaltiger und besser zu machen.“</w:t>
      </w:r>
    </w:p>
    <w:p w14:paraId="464811D0" w14:textId="77777777" w:rsidR="00BB09F8" w:rsidRDefault="00BB09F8" w:rsidP="009A483C">
      <w:pPr>
        <w:pStyle w:val="02TextERCO"/>
      </w:pPr>
    </w:p>
    <w:p w14:paraId="35505824" w14:textId="77777777" w:rsidR="007B28D8" w:rsidRDefault="007B28D8" w:rsidP="009A483C">
      <w:pPr>
        <w:pStyle w:val="02TextERCO"/>
      </w:pPr>
    </w:p>
    <w:p w14:paraId="785CE635" w14:textId="77777777" w:rsidR="007B28D8" w:rsidRDefault="007B28D8" w:rsidP="009A483C">
      <w:pPr>
        <w:pStyle w:val="02TextERCO"/>
      </w:pPr>
    </w:p>
    <w:p w14:paraId="17D9C638" w14:textId="77777777" w:rsidR="005C7D77" w:rsidRPr="00B9756B" w:rsidRDefault="005C7D77" w:rsidP="00A66F46">
      <w:pPr>
        <w:pStyle w:val="02TextERCO"/>
        <w:rPr>
          <w:b/>
        </w:rPr>
      </w:pPr>
      <w:r w:rsidRPr="00B9756B">
        <w:rPr>
          <w:b/>
        </w:rPr>
        <w:lastRenderedPageBreak/>
        <w:t>Über ERCO</w:t>
      </w:r>
    </w:p>
    <w:p w14:paraId="5606B058" w14:textId="77777777" w:rsidR="002D071D" w:rsidRPr="00CB0E5C" w:rsidRDefault="002D071D" w:rsidP="002D071D">
      <w:pPr>
        <w:pStyle w:val="ERCOText"/>
      </w:pPr>
      <w:r w:rsidRPr="00CB0E5C">
        <w:t>ERCO ist ein internationaler Spezialist für hochwertige und digitale Architekturbeleuchtung</w:t>
      </w:r>
      <w:r>
        <w:t>.</w:t>
      </w:r>
      <w:r w:rsidRPr="00CB0E5C">
        <w:t xml:space="preserve"> Das 1934 gegründete Familienunternehmen operiert weltweit in 55 Ländern mit eigenständigen </w:t>
      </w:r>
    </w:p>
    <w:p w14:paraId="59A81036" w14:textId="77777777" w:rsidR="002D071D" w:rsidRPr="00CB0E5C" w:rsidRDefault="002D071D" w:rsidP="002D071D">
      <w:pPr>
        <w:pStyle w:val="ERCOText"/>
      </w:pPr>
      <w:r w:rsidRPr="00CB0E5C">
        <w:t xml:space="preserve">Vertriebsorganisationen und Partnern. </w:t>
      </w:r>
    </w:p>
    <w:p w14:paraId="1F82C534" w14:textId="77777777" w:rsidR="002D071D" w:rsidRPr="00CB0E5C" w:rsidRDefault="002D071D" w:rsidP="002D071D">
      <w:pPr>
        <w:pStyle w:val="ERCOText"/>
      </w:pPr>
    </w:p>
    <w:p w14:paraId="76D430B5" w14:textId="249F3554" w:rsidR="002D071D" w:rsidRPr="00CB0E5C" w:rsidRDefault="002D071D" w:rsidP="002D071D">
      <w:pPr>
        <w:pStyle w:val="ERCOText"/>
      </w:pPr>
      <w:r w:rsidRPr="00CB0E5C">
        <w:t>ERCO versteht Licht als die 4. Dimension der Architektur – und damit als integralen Bestandteil von nachhaltigem Bauen. Licht ist der Beitrag, um Gesellschaft und Architektur besser zu machen und gleichermaßen die Umwelt zu bewahren. ERCO Greenology</w:t>
      </w:r>
      <w:r w:rsidRPr="00CB0E5C">
        <w:rPr>
          <w:vertAlign w:val="superscript"/>
        </w:rPr>
        <w:t>®</w:t>
      </w:r>
      <w:r w:rsidRPr="00CB0E5C">
        <w:t xml:space="preserve"> – die Unternehmensstrategie für nachhaltige Beleuchtung – vereint ökologische Verantwortung mit technologischer Kompetenz.</w:t>
      </w:r>
    </w:p>
    <w:p w14:paraId="455D8145" w14:textId="77777777" w:rsidR="002D071D" w:rsidRPr="00CB0E5C" w:rsidRDefault="002D071D" w:rsidP="002D071D">
      <w:pPr>
        <w:pStyle w:val="ERCOText"/>
      </w:pPr>
    </w:p>
    <w:p w14:paraId="2F35151A" w14:textId="3E65FA94" w:rsidR="002D071D" w:rsidRPr="00CB0E5C" w:rsidRDefault="002D071D" w:rsidP="002D071D">
      <w:pPr>
        <w:pStyle w:val="ERCOText"/>
      </w:pPr>
      <w:r w:rsidRPr="00CB0E5C">
        <w:t xml:space="preserve">In der Lichtfabrik in Lüdenscheid entwickelt, gestaltet und produziert ERCO Leuchten mit den Schwerpunkten lichttechnische Optiken, Elektronik und nachhaltiges Design. Die Lichtwerkzeuge entstehen in engem Kontakt mit </w:t>
      </w:r>
      <w:r w:rsidR="00840C8C">
        <w:t xml:space="preserve">Architektinnen und </w:t>
      </w:r>
      <w:r w:rsidRPr="00CB0E5C">
        <w:t xml:space="preserve">Architekten, Licht- sowie Elektroplanenden. Sie kommen primär in den folgenden Anwendungsbereichen zum Einsatz: Work und Culture, Community und Public/Outdoor, Contemplation, Living, Shop und Hospitality. ERCO Lichtexpertinnen und -experten unterstützen </w:t>
      </w:r>
      <w:r w:rsidR="00840C8C">
        <w:t xml:space="preserve">Planerinnen und </w:t>
      </w:r>
      <w:r w:rsidRPr="00CB0E5C">
        <w:t>Planer weltweit dabei, ihre Projekte mit hochpräzisen, effizienten und nachhaltigen Lichtlösungen in die Realität zu überführen.</w:t>
      </w:r>
    </w:p>
    <w:p w14:paraId="2277428A" w14:textId="77777777" w:rsidR="002D071D" w:rsidRPr="00CB0E5C" w:rsidRDefault="002D071D" w:rsidP="002D071D">
      <w:pPr>
        <w:pStyle w:val="ERCOText"/>
      </w:pPr>
    </w:p>
    <w:p w14:paraId="54407588" w14:textId="77777777" w:rsidR="002D071D" w:rsidRPr="00CB0E5C" w:rsidRDefault="002D071D" w:rsidP="002D071D">
      <w:pPr>
        <w:pStyle w:val="ERCOText"/>
      </w:pPr>
      <w:r w:rsidRPr="00CB0E5C">
        <w:t xml:space="preserve">Sollten Sie weiterführende Informationen zu ERCO oder Bildmaterial wünschen, besuchen Sie uns bitte auf </w:t>
      </w:r>
      <w:hyperlink r:id="rId24" w:history="1">
        <w:r w:rsidRPr="00CB0E5C">
          <w:rPr>
            <w:rStyle w:val="Hyperlink"/>
          </w:rPr>
          <w:t>www.erco.com/presse</w:t>
        </w:r>
      </w:hyperlink>
      <w:r w:rsidRPr="00CB0E5C">
        <w:t>. Gerne liefern wir Ihnen auch Material zu Projekten weltweit für Ihre Berichterstattung.</w:t>
      </w:r>
    </w:p>
    <w:p w14:paraId="6CE24CC7" w14:textId="267C3EC6" w:rsidR="005A4DBE" w:rsidRPr="00A66F46" w:rsidRDefault="005A4DBE" w:rsidP="00A66F46">
      <w:pPr>
        <w:pStyle w:val="02TextERCO"/>
        <w:rPr>
          <w:color w:val="000000" w:themeColor="text1"/>
        </w:rPr>
      </w:pPr>
    </w:p>
    <w:sectPr w:rsidR="005A4DBE" w:rsidRPr="00A66F46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00E3" w14:textId="77777777" w:rsidR="000207F2" w:rsidRDefault="000207F2">
      <w:r>
        <w:separator/>
      </w:r>
    </w:p>
  </w:endnote>
  <w:endnote w:type="continuationSeparator" w:id="0">
    <w:p w14:paraId="1C2EFB5A" w14:textId="77777777" w:rsidR="000207F2" w:rsidRDefault="0002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B547" w14:textId="77777777" w:rsidR="0042239A" w:rsidRDefault="004223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511A" w14:textId="77777777" w:rsidR="008675B7" w:rsidRDefault="008675B7">
    <w:pPr>
      <w:tabs>
        <w:tab w:val="right" w:pos="6663"/>
      </w:tabs>
    </w:pPr>
    <w:r>
      <w:rPr>
        <w:noProof/>
      </w:rPr>
      <w:drawing>
        <wp:anchor distT="0" distB="0" distL="114300" distR="114300" simplePos="0" relativeHeight="251658752" behindDoc="0" locked="0" layoutInCell="1" allowOverlap="1" wp14:anchorId="699CD85C" wp14:editId="41252B4C">
          <wp:simplePos x="0" y="0"/>
          <wp:positionH relativeFrom="leftMargin">
            <wp:posOffset>653990</wp:posOffset>
          </wp:positionH>
          <wp:positionV relativeFrom="topMargin">
            <wp:posOffset>516579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3FD72" w14:textId="77777777" w:rsidR="0042239A" w:rsidRDefault="004223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FAA2" w14:textId="77777777" w:rsidR="000207F2" w:rsidRDefault="000207F2">
      <w:r>
        <w:separator/>
      </w:r>
    </w:p>
  </w:footnote>
  <w:footnote w:type="continuationSeparator" w:id="0">
    <w:p w14:paraId="396FDFA6" w14:textId="77777777" w:rsidR="000207F2" w:rsidRDefault="0002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3638" w14:textId="77777777" w:rsidR="0042239A" w:rsidRDefault="004223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661D" w14:textId="77777777" w:rsidR="008675B7" w:rsidRPr="006065B0" w:rsidRDefault="008675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 w:rsidRPr="006065B0">
      <w:rPr>
        <w:rFonts w:cs="Arial"/>
        <w:b/>
        <w:sz w:val="44"/>
        <w:szCs w:val="44"/>
      </w:rPr>
      <w:t>Presseinformation</w:t>
    </w:r>
  </w:p>
  <w:p w14:paraId="74F03CDA" w14:textId="77777777" w:rsidR="008675B7" w:rsidRPr="006065B0" w:rsidRDefault="008675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 w:rsidRPr="006065B0">
      <w:rPr>
        <w:rFonts w:cs="Arial"/>
        <w:sz w:val="44"/>
        <w:szCs w:val="44"/>
      </w:rPr>
      <w:tab/>
    </w:r>
  </w:p>
  <w:p w14:paraId="3F5B5AA0" w14:textId="77777777" w:rsidR="008675B7" w:rsidRPr="006065B0" w:rsidRDefault="008675B7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CB5E81E" wp14:editId="4996B2DF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2A12E2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558E509" wp14:editId="2E5763CF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DE7E4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2EB08777" w14:textId="77777777" w:rsidR="008675B7" w:rsidRDefault="008675B7" w:rsidP="0094667D">
    <w:pPr>
      <w:pStyle w:val="05AdresseERCO"/>
      <w:framePr w:wrap="around"/>
    </w:pPr>
  </w:p>
  <w:p w14:paraId="4549A3D1" w14:textId="77777777" w:rsidR="008675B7" w:rsidRDefault="008675B7" w:rsidP="0094667D">
    <w:pPr>
      <w:pStyle w:val="05AdresseERCO"/>
      <w:framePr w:wrap="around"/>
    </w:pPr>
  </w:p>
  <w:p w14:paraId="351E5C9F" w14:textId="77777777" w:rsidR="008675B7" w:rsidRDefault="008675B7" w:rsidP="0094667D">
    <w:pPr>
      <w:pStyle w:val="05AdresseERCO"/>
      <w:framePr w:wrap="around"/>
    </w:pPr>
  </w:p>
  <w:p w14:paraId="68D4157A" w14:textId="77777777" w:rsidR="008675B7" w:rsidRDefault="008675B7" w:rsidP="0094667D">
    <w:pPr>
      <w:pStyle w:val="05AdresseERCO"/>
      <w:framePr w:wrap="around"/>
    </w:pPr>
  </w:p>
  <w:p w14:paraId="2B48E1BB" w14:textId="77777777" w:rsidR="008675B7" w:rsidRDefault="008675B7" w:rsidP="0094667D">
    <w:pPr>
      <w:pStyle w:val="05AdresseERCO"/>
      <w:framePr w:wrap="around"/>
    </w:pPr>
  </w:p>
  <w:p w14:paraId="260898CE" w14:textId="77777777" w:rsidR="008675B7" w:rsidRDefault="008675B7" w:rsidP="0094667D">
    <w:pPr>
      <w:pStyle w:val="05AdresseERCO"/>
      <w:framePr w:wrap="around"/>
    </w:pPr>
  </w:p>
  <w:p w14:paraId="32DAD075" w14:textId="77777777" w:rsidR="008675B7" w:rsidRDefault="008675B7" w:rsidP="0094667D">
    <w:pPr>
      <w:pStyle w:val="05AdresseERCO"/>
      <w:framePr w:wrap="around"/>
    </w:pPr>
  </w:p>
  <w:p w14:paraId="0F7BE622" w14:textId="77777777" w:rsidR="008675B7" w:rsidRDefault="008675B7" w:rsidP="0094667D">
    <w:pPr>
      <w:pStyle w:val="05AdresseERCO"/>
      <w:framePr w:wrap="around"/>
    </w:pPr>
  </w:p>
  <w:p w14:paraId="1F3860B9" w14:textId="77777777" w:rsidR="008675B7" w:rsidRDefault="008675B7" w:rsidP="0094667D">
    <w:pPr>
      <w:pStyle w:val="05AdresseERCO"/>
      <w:framePr w:wrap="around"/>
    </w:pPr>
  </w:p>
  <w:p w14:paraId="50E35FCA" w14:textId="77777777" w:rsidR="008675B7" w:rsidRDefault="008675B7" w:rsidP="0094667D">
    <w:pPr>
      <w:pStyle w:val="05AdresseERCO"/>
      <w:framePr w:wrap="around"/>
    </w:pPr>
  </w:p>
  <w:p w14:paraId="1AC0F004" w14:textId="77777777" w:rsidR="0094667D" w:rsidRPr="007462A8" w:rsidRDefault="0094667D" w:rsidP="0094667D">
    <w:pPr>
      <w:pStyle w:val="ERCOAdresse"/>
      <w:framePr w:h="3402" w:hSpace="142" w:vSpace="142" w:wrap="around" w:y="10349"/>
      <w:rPr>
        <w:b/>
        <w:lang w:val="de-DE"/>
      </w:rPr>
    </w:pPr>
    <w:r w:rsidRPr="007462A8">
      <w:rPr>
        <w:b/>
        <w:lang w:val="de-DE"/>
      </w:rPr>
      <w:t>ERCO GmbH</w:t>
    </w:r>
  </w:p>
  <w:p w14:paraId="76C478E1" w14:textId="77777777" w:rsidR="0094667D" w:rsidRPr="007462A8" w:rsidRDefault="0094667D" w:rsidP="0094667D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 xml:space="preserve">Katrin </w:t>
    </w:r>
    <w:r>
      <w:rPr>
        <w:lang w:val="de-DE"/>
      </w:rPr>
      <w:t>Klein</w:t>
    </w:r>
  </w:p>
  <w:p w14:paraId="6A5E4F1D" w14:textId="77777777" w:rsidR="0094667D" w:rsidRPr="007462A8" w:rsidRDefault="0094667D" w:rsidP="0094667D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>Content Managerin / PR</w:t>
    </w:r>
  </w:p>
  <w:p w14:paraId="3F0E03A5" w14:textId="77777777" w:rsidR="0094667D" w:rsidRDefault="0094667D" w:rsidP="0094667D">
    <w:pPr>
      <w:pStyle w:val="ERCOAdresse"/>
      <w:framePr w:h="3402" w:hSpace="142" w:vSpace="142" w:wrap="around" w:y="10349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17AEB14D" w14:textId="77777777" w:rsidR="0094667D" w:rsidRDefault="0094667D" w:rsidP="0094667D">
    <w:pPr>
      <w:pStyle w:val="ERCOAdresse"/>
      <w:framePr w:h="3402" w:hSpace="142" w:vSpace="142" w:wrap="around" w:y="10349"/>
      <w:rPr>
        <w:lang w:val="de-DE"/>
      </w:rPr>
    </w:pPr>
    <w:r w:rsidRPr="000275A2">
      <w:rPr>
        <w:lang w:val="de-DE"/>
      </w:rPr>
      <w:t>58507 Lüdenscheid</w:t>
    </w:r>
  </w:p>
  <w:p w14:paraId="23D4A114" w14:textId="7F5C8873" w:rsidR="0094667D" w:rsidRDefault="0094667D" w:rsidP="0094667D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Tel.: +49 </w:t>
    </w:r>
    <w:r w:rsidR="0042239A">
      <w:rPr>
        <w:lang w:val="de-DE"/>
      </w:rPr>
      <w:t xml:space="preserve">(0) </w:t>
    </w:r>
    <w:r>
      <w:rPr>
        <w:lang w:val="de-DE"/>
      </w:rPr>
      <w:t>2351 551 345</w:t>
    </w:r>
  </w:p>
  <w:p w14:paraId="2F344865" w14:textId="77777777" w:rsidR="0094667D" w:rsidRDefault="0094667D" w:rsidP="0094667D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k.klein@erco.com</w:t>
    </w:r>
  </w:p>
  <w:p w14:paraId="24EA1CB9" w14:textId="0DE6BEFE" w:rsidR="008675B7" w:rsidRPr="00770FD0" w:rsidRDefault="0094667D" w:rsidP="0094667D">
    <w:pPr>
      <w:pStyle w:val="ERCOAdresse"/>
      <w:framePr w:h="3402" w:hSpace="142" w:vSpace="142" w:wrap="around" w:y="10349"/>
    </w:pPr>
    <w:r w:rsidRPr="00AA3E52">
      <w:t>www.erco.com</w:t>
    </w:r>
  </w:p>
  <w:p w14:paraId="445CB827" w14:textId="77777777" w:rsidR="008675B7" w:rsidRPr="004A1AA9" w:rsidRDefault="008675B7" w:rsidP="0094667D">
    <w:pPr>
      <w:pStyle w:val="05AdresseERCO"/>
      <w:framePr w:wrap="around"/>
      <w:rPr>
        <w:lang w:val="en-US"/>
      </w:rPr>
    </w:pPr>
  </w:p>
  <w:p w14:paraId="34118CEE" w14:textId="77777777" w:rsidR="008675B7" w:rsidRPr="004A1AA9" w:rsidRDefault="008675B7" w:rsidP="0094667D">
    <w:pPr>
      <w:pStyle w:val="05AdresseERCO"/>
      <w:framePr w:wrap="around"/>
      <w:rPr>
        <w:lang w:val="en-US"/>
      </w:rPr>
    </w:pPr>
    <w:r w:rsidRPr="004A1AA9">
      <w:rPr>
        <w:lang w:val="en-US"/>
      </w:rPr>
      <w:t xml:space="preserve">mai public relations GmbH </w:t>
    </w:r>
  </w:p>
  <w:p w14:paraId="20585B5B" w14:textId="77777777" w:rsidR="008675B7" w:rsidRPr="0094667D" w:rsidRDefault="008675B7" w:rsidP="0094667D">
    <w:pPr>
      <w:pStyle w:val="05AdresseERCO"/>
      <w:framePr w:wrap="around"/>
      <w:rPr>
        <w:b w:val="0"/>
        <w:bCs w:val="0"/>
      </w:rPr>
    </w:pPr>
    <w:r w:rsidRPr="0094667D">
      <w:rPr>
        <w:b w:val="0"/>
        <w:bCs w:val="0"/>
      </w:rPr>
      <w:t>Arno Heitland</w:t>
    </w:r>
  </w:p>
  <w:p w14:paraId="78B5842D" w14:textId="77777777" w:rsidR="008675B7" w:rsidRPr="0094667D" w:rsidRDefault="008675B7" w:rsidP="0094667D">
    <w:pPr>
      <w:pStyle w:val="05AdresseERCO"/>
      <w:framePr w:wrap="around"/>
      <w:rPr>
        <w:b w:val="0"/>
        <w:bCs w:val="0"/>
      </w:rPr>
    </w:pPr>
    <w:r w:rsidRPr="0094667D">
      <w:rPr>
        <w:b w:val="0"/>
        <w:bCs w:val="0"/>
      </w:rPr>
      <w:t>Leuschnerdamm 13</w:t>
    </w:r>
  </w:p>
  <w:p w14:paraId="669CB58C" w14:textId="77777777" w:rsidR="008675B7" w:rsidRPr="0094667D" w:rsidRDefault="008675B7" w:rsidP="0094667D">
    <w:pPr>
      <w:pStyle w:val="05AdresseERCO"/>
      <w:framePr w:wrap="around"/>
      <w:rPr>
        <w:b w:val="0"/>
        <w:bCs w:val="0"/>
      </w:rPr>
    </w:pPr>
    <w:r w:rsidRPr="0094667D">
      <w:rPr>
        <w:b w:val="0"/>
        <w:bCs w:val="0"/>
      </w:rPr>
      <w:t>10999 Berlin</w:t>
    </w:r>
  </w:p>
  <w:p w14:paraId="24ED97CC" w14:textId="77777777" w:rsidR="008675B7" w:rsidRPr="0094667D" w:rsidRDefault="008675B7" w:rsidP="0094667D">
    <w:pPr>
      <w:pStyle w:val="05AdresseERCO"/>
      <w:framePr w:wrap="around"/>
      <w:rPr>
        <w:b w:val="0"/>
        <w:bCs w:val="0"/>
      </w:rPr>
    </w:pPr>
    <w:r w:rsidRPr="0094667D">
      <w:rPr>
        <w:b w:val="0"/>
        <w:bCs w:val="0"/>
      </w:rPr>
      <w:t>Tel.: +49 (0) 30 66 40 40 553</w:t>
    </w:r>
  </w:p>
  <w:p w14:paraId="49E54214" w14:textId="77777777" w:rsidR="008675B7" w:rsidRPr="0094667D" w:rsidRDefault="00000000" w:rsidP="0094667D">
    <w:pPr>
      <w:pStyle w:val="05AdresseERCO"/>
      <w:framePr w:wrap="around"/>
      <w:rPr>
        <w:b w:val="0"/>
        <w:bCs w:val="0"/>
      </w:rPr>
    </w:pPr>
    <w:hyperlink r:id="rId1" w:history="1">
      <w:r w:rsidR="008675B7" w:rsidRPr="0094667D">
        <w:rPr>
          <w:b w:val="0"/>
          <w:bCs w:val="0"/>
        </w:rPr>
        <w:t>erco@maipr.com</w:t>
      </w:r>
    </w:hyperlink>
  </w:p>
  <w:p w14:paraId="7B24D25A" w14:textId="77777777" w:rsidR="008675B7" w:rsidRPr="0094667D" w:rsidRDefault="00000000" w:rsidP="0094667D">
    <w:pPr>
      <w:pStyle w:val="05AdresseERCO"/>
      <w:framePr w:wrap="around"/>
      <w:rPr>
        <w:b w:val="0"/>
        <w:bCs w:val="0"/>
      </w:rPr>
    </w:pPr>
    <w:hyperlink r:id="rId2" w:history="1">
      <w:r w:rsidR="008675B7" w:rsidRPr="0094667D">
        <w:rPr>
          <w:b w:val="0"/>
          <w:bCs w:val="0"/>
        </w:rPr>
        <w:t>www.maipr.com</w:t>
      </w:r>
    </w:hyperlink>
  </w:p>
  <w:p w14:paraId="4EA6C5C6" w14:textId="77777777" w:rsidR="008675B7" w:rsidRPr="009D4582" w:rsidRDefault="008675B7" w:rsidP="0094667D">
    <w:pPr>
      <w:pStyle w:val="05AdresseERCO"/>
      <w:framePr w:wrap="aroun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0D65" w14:textId="77777777" w:rsidR="0042239A" w:rsidRDefault="004223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35CDA63"/>
    <w:multiLevelType w:val="hybridMultilevel"/>
    <w:tmpl w:val="862A77CA"/>
    <w:lvl w:ilvl="0" w:tplc="15A00C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E54C2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1C4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CD8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48BC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B40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907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24F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07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B71DD"/>
    <w:multiLevelType w:val="hybridMultilevel"/>
    <w:tmpl w:val="7B62E11E"/>
    <w:lvl w:ilvl="0" w:tplc="DE2E27E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37ED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4CC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A3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89C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5C02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CF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E86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CA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338887">
    <w:abstractNumId w:val="6"/>
  </w:num>
  <w:num w:numId="2" w16cid:durableId="610363146">
    <w:abstractNumId w:val="7"/>
  </w:num>
  <w:num w:numId="3" w16cid:durableId="1991054110">
    <w:abstractNumId w:val="0"/>
  </w:num>
  <w:num w:numId="4" w16cid:durableId="504437999">
    <w:abstractNumId w:val="5"/>
  </w:num>
  <w:num w:numId="5" w16cid:durableId="740951414">
    <w:abstractNumId w:val="4"/>
  </w:num>
  <w:num w:numId="6" w16cid:durableId="791828010">
    <w:abstractNumId w:val="3"/>
  </w:num>
  <w:num w:numId="7" w16cid:durableId="699933582">
    <w:abstractNumId w:val="2"/>
  </w:num>
  <w:num w:numId="8" w16cid:durableId="152832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0B4B"/>
    <w:rsid w:val="000034AC"/>
    <w:rsid w:val="000041D6"/>
    <w:rsid w:val="00004EAE"/>
    <w:rsid w:val="00006CEC"/>
    <w:rsid w:val="00010304"/>
    <w:rsid w:val="00010F9B"/>
    <w:rsid w:val="000114A8"/>
    <w:rsid w:val="00012166"/>
    <w:rsid w:val="00012270"/>
    <w:rsid w:val="000133D8"/>
    <w:rsid w:val="00013CCD"/>
    <w:rsid w:val="00014AC4"/>
    <w:rsid w:val="00014AE9"/>
    <w:rsid w:val="00014EC7"/>
    <w:rsid w:val="000155DD"/>
    <w:rsid w:val="00015D89"/>
    <w:rsid w:val="0001633C"/>
    <w:rsid w:val="00017B0A"/>
    <w:rsid w:val="0002009E"/>
    <w:rsid w:val="00020564"/>
    <w:rsid w:val="000207F2"/>
    <w:rsid w:val="000209ED"/>
    <w:rsid w:val="00021D95"/>
    <w:rsid w:val="00022936"/>
    <w:rsid w:val="00022F3E"/>
    <w:rsid w:val="00023817"/>
    <w:rsid w:val="00024BDA"/>
    <w:rsid w:val="000250BC"/>
    <w:rsid w:val="00025BC6"/>
    <w:rsid w:val="000270FE"/>
    <w:rsid w:val="00030DE3"/>
    <w:rsid w:val="00031289"/>
    <w:rsid w:val="00031AD1"/>
    <w:rsid w:val="00031B50"/>
    <w:rsid w:val="000321C3"/>
    <w:rsid w:val="00032E94"/>
    <w:rsid w:val="00033942"/>
    <w:rsid w:val="0003484E"/>
    <w:rsid w:val="00036EDA"/>
    <w:rsid w:val="00037873"/>
    <w:rsid w:val="000430D4"/>
    <w:rsid w:val="0004522E"/>
    <w:rsid w:val="00045243"/>
    <w:rsid w:val="000473CC"/>
    <w:rsid w:val="000502FE"/>
    <w:rsid w:val="000525B2"/>
    <w:rsid w:val="000527BA"/>
    <w:rsid w:val="000532CE"/>
    <w:rsid w:val="000538DA"/>
    <w:rsid w:val="0005444E"/>
    <w:rsid w:val="0005526E"/>
    <w:rsid w:val="00055E79"/>
    <w:rsid w:val="00056217"/>
    <w:rsid w:val="0005621C"/>
    <w:rsid w:val="00056857"/>
    <w:rsid w:val="00056B77"/>
    <w:rsid w:val="00057983"/>
    <w:rsid w:val="00060FD0"/>
    <w:rsid w:val="0006135B"/>
    <w:rsid w:val="00061685"/>
    <w:rsid w:val="00062248"/>
    <w:rsid w:val="00062A42"/>
    <w:rsid w:val="00065893"/>
    <w:rsid w:val="00066544"/>
    <w:rsid w:val="00067204"/>
    <w:rsid w:val="00067B22"/>
    <w:rsid w:val="00070EC2"/>
    <w:rsid w:val="00074448"/>
    <w:rsid w:val="0007469C"/>
    <w:rsid w:val="00076E22"/>
    <w:rsid w:val="0007750C"/>
    <w:rsid w:val="000778B4"/>
    <w:rsid w:val="00080010"/>
    <w:rsid w:val="00084492"/>
    <w:rsid w:val="00084D5F"/>
    <w:rsid w:val="00085F14"/>
    <w:rsid w:val="00086916"/>
    <w:rsid w:val="000922EF"/>
    <w:rsid w:val="000923F1"/>
    <w:rsid w:val="00093D49"/>
    <w:rsid w:val="00095B3A"/>
    <w:rsid w:val="000963F4"/>
    <w:rsid w:val="00096D09"/>
    <w:rsid w:val="00096EB8"/>
    <w:rsid w:val="000A153D"/>
    <w:rsid w:val="000A2B63"/>
    <w:rsid w:val="000A334D"/>
    <w:rsid w:val="000A373A"/>
    <w:rsid w:val="000A3F5A"/>
    <w:rsid w:val="000A5595"/>
    <w:rsid w:val="000A6210"/>
    <w:rsid w:val="000A6ABC"/>
    <w:rsid w:val="000B002D"/>
    <w:rsid w:val="000B0763"/>
    <w:rsid w:val="000B15EB"/>
    <w:rsid w:val="000B1663"/>
    <w:rsid w:val="000B20DD"/>
    <w:rsid w:val="000B2D2E"/>
    <w:rsid w:val="000B32E5"/>
    <w:rsid w:val="000B3BE0"/>
    <w:rsid w:val="000B4BA5"/>
    <w:rsid w:val="000B5A53"/>
    <w:rsid w:val="000B61CB"/>
    <w:rsid w:val="000C08C3"/>
    <w:rsid w:val="000C3BFE"/>
    <w:rsid w:val="000C4DE5"/>
    <w:rsid w:val="000C59DF"/>
    <w:rsid w:val="000C5C2D"/>
    <w:rsid w:val="000C5D1A"/>
    <w:rsid w:val="000D00D9"/>
    <w:rsid w:val="000D250D"/>
    <w:rsid w:val="000D31D8"/>
    <w:rsid w:val="000D357F"/>
    <w:rsid w:val="000D35B8"/>
    <w:rsid w:val="000D5052"/>
    <w:rsid w:val="000D7BBB"/>
    <w:rsid w:val="000D7CA1"/>
    <w:rsid w:val="000E365E"/>
    <w:rsid w:val="000E3A86"/>
    <w:rsid w:val="000E6241"/>
    <w:rsid w:val="000E7E60"/>
    <w:rsid w:val="000E7E9C"/>
    <w:rsid w:val="000F744E"/>
    <w:rsid w:val="000F74AB"/>
    <w:rsid w:val="00100099"/>
    <w:rsid w:val="00101803"/>
    <w:rsid w:val="00101AB2"/>
    <w:rsid w:val="00104545"/>
    <w:rsid w:val="00104EEE"/>
    <w:rsid w:val="001060A6"/>
    <w:rsid w:val="001064D1"/>
    <w:rsid w:val="0010782F"/>
    <w:rsid w:val="00110720"/>
    <w:rsid w:val="001114F3"/>
    <w:rsid w:val="0011211F"/>
    <w:rsid w:val="00113AA5"/>
    <w:rsid w:val="0011588F"/>
    <w:rsid w:val="00115D22"/>
    <w:rsid w:val="00116936"/>
    <w:rsid w:val="00116A00"/>
    <w:rsid w:val="00117637"/>
    <w:rsid w:val="00121161"/>
    <w:rsid w:val="00122E3E"/>
    <w:rsid w:val="00123254"/>
    <w:rsid w:val="00123AA9"/>
    <w:rsid w:val="001243C6"/>
    <w:rsid w:val="001255EE"/>
    <w:rsid w:val="00125B71"/>
    <w:rsid w:val="001269A6"/>
    <w:rsid w:val="0012772B"/>
    <w:rsid w:val="00127A89"/>
    <w:rsid w:val="00131C80"/>
    <w:rsid w:val="00132C16"/>
    <w:rsid w:val="00132EB8"/>
    <w:rsid w:val="00134072"/>
    <w:rsid w:val="001351E4"/>
    <w:rsid w:val="00135292"/>
    <w:rsid w:val="00137367"/>
    <w:rsid w:val="0013770F"/>
    <w:rsid w:val="0013778A"/>
    <w:rsid w:val="001407D6"/>
    <w:rsid w:val="00140D43"/>
    <w:rsid w:val="00143716"/>
    <w:rsid w:val="001452BF"/>
    <w:rsid w:val="00145FEC"/>
    <w:rsid w:val="00147C95"/>
    <w:rsid w:val="00150B98"/>
    <w:rsid w:val="00151D1C"/>
    <w:rsid w:val="00151D7F"/>
    <w:rsid w:val="0015602B"/>
    <w:rsid w:val="0016191F"/>
    <w:rsid w:val="001622D9"/>
    <w:rsid w:val="001633A0"/>
    <w:rsid w:val="00163F36"/>
    <w:rsid w:val="0016676F"/>
    <w:rsid w:val="00170476"/>
    <w:rsid w:val="0017205B"/>
    <w:rsid w:val="001720E5"/>
    <w:rsid w:val="001741F8"/>
    <w:rsid w:val="001814F1"/>
    <w:rsid w:val="00181577"/>
    <w:rsid w:val="00183568"/>
    <w:rsid w:val="001837A7"/>
    <w:rsid w:val="001854C0"/>
    <w:rsid w:val="001915D3"/>
    <w:rsid w:val="00191B06"/>
    <w:rsid w:val="00194E1A"/>
    <w:rsid w:val="00195CAD"/>
    <w:rsid w:val="001969EB"/>
    <w:rsid w:val="00196D8F"/>
    <w:rsid w:val="001971D5"/>
    <w:rsid w:val="001A454F"/>
    <w:rsid w:val="001A4A60"/>
    <w:rsid w:val="001A5874"/>
    <w:rsid w:val="001A58E0"/>
    <w:rsid w:val="001A5D26"/>
    <w:rsid w:val="001A65CE"/>
    <w:rsid w:val="001A70DD"/>
    <w:rsid w:val="001B1521"/>
    <w:rsid w:val="001B194C"/>
    <w:rsid w:val="001B1CD6"/>
    <w:rsid w:val="001B229D"/>
    <w:rsid w:val="001B2590"/>
    <w:rsid w:val="001B2881"/>
    <w:rsid w:val="001B4C89"/>
    <w:rsid w:val="001B6E0B"/>
    <w:rsid w:val="001C0450"/>
    <w:rsid w:val="001C3CDD"/>
    <w:rsid w:val="001C5BBC"/>
    <w:rsid w:val="001C64DE"/>
    <w:rsid w:val="001C6A91"/>
    <w:rsid w:val="001D01D0"/>
    <w:rsid w:val="001D09C3"/>
    <w:rsid w:val="001D153E"/>
    <w:rsid w:val="001D1A61"/>
    <w:rsid w:val="001D4709"/>
    <w:rsid w:val="001D6BBF"/>
    <w:rsid w:val="001E1A0A"/>
    <w:rsid w:val="001E1DA4"/>
    <w:rsid w:val="001E2CF7"/>
    <w:rsid w:val="001E2F81"/>
    <w:rsid w:val="001E4220"/>
    <w:rsid w:val="001E55DB"/>
    <w:rsid w:val="001E5FA4"/>
    <w:rsid w:val="001E7D98"/>
    <w:rsid w:val="001F1CC8"/>
    <w:rsid w:val="001F21CC"/>
    <w:rsid w:val="001F2D9E"/>
    <w:rsid w:val="001F4061"/>
    <w:rsid w:val="001F5CAC"/>
    <w:rsid w:val="001F6A5F"/>
    <w:rsid w:val="00200864"/>
    <w:rsid w:val="00200F8A"/>
    <w:rsid w:val="00202183"/>
    <w:rsid w:val="002026E9"/>
    <w:rsid w:val="002031BD"/>
    <w:rsid w:val="00203ECD"/>
    <w:rsid w:val="00204C31"/>
    <w:rsid w:val="00207E6D"/>
    <w:rsid w:val="00210BE9"/>
    <w:rsid w:val="00211C14"/>
    <w:rsid w:val="00215386"/>
    <w:rsid w:val="00217908"/>
    <w:rsid w:val="002214B4"/>
    <w:rsid w:val="00221A60"/>
    <w:rsid w:val="00221D3E"/>
    <w:rsid w:val="0022333F"/>
    <w:rsid w:val="00223782"/>
    <w:rsid w:val="0022581A"/>
    <w:rsid w:val="00226210"/>
    <w:rsid w:val="00226669"/>
    <w:rsid w:val="00233639"/>
    <w:rsid w:val="00233AB7"/>
    <w:rsid w:val="00234D03"/>
    <w:rsid w:val="0023584D"/>
    <w:rsid w:val="0023692A"/>
    <w:rsid w:val="0023757E"/>
    <w:rsid w:val="00237C73"/>
    <w:rsid w:val="00237CBA"/>
    <w:rsid w:val="00240A14"/>
    <w:rsid w:val="0024286D"/>
    <w:rsid w:val="00242D1F"/>
    <w:rsid w:val="00242F2A"/>
    <w:rsid w:val="00243996"/>
    <w:rsid w:val="00244212"/>
    <w:rsid w:val="002448E9"/>
    <w:rsid w:val="00245022"/>
    <w:rsid w:val="00245DD8"/>
    <w:rsid w:val="00246A10"/>
    <w:rsid w:val="00246B36"/>
    <w:rsid w:val="002475E2"/>
    <w:rsid w:val="00251CEC"/>
    <w:rsid w:val="00252A0B"/>
    <w:rsid w:val="00254E26"/>
    <w:rsid w:val="00261551"/>
    <w:rsid w:val="00261E8C"/>
    <w:rsid w:val="002626D5"/>
    <w:rsid w:val="00264EEC"/>
    <w:rsid w:val="00267E7A"/>
    <w:rsid w:val="0027113D"/>
    <w:rsid w:val="002730EE"/>
    <w:rsid w:val="002735C9"/>
    <w:rsid w:val="00273B63"/>
    <w:rsid w:val="00275C23"/>
    <w:rsid w:val="0028005E"/>
    <w:rsid w:val="00280082"/>
    <w:rsid w:val="002828CD"/>
    <w:rsid w:val="00283D76"/>
    <w:rsid w:val="00283FB4"/>
    <w:rsid w:val="00285248"/>
    <w:rsid w:val="00285FE2"/>
    <w:rsid w:val="0028762C"/>
    <w:rsid w:val="00290372"/>
    <w:rsid w:val="00291571"/>
    <w:rsid w:val="002933EA"/>
    <w:rsid w:val="002941CF"/>
    <w:rsid w:val="0029454F"/>
    <w:rsid w:val="00295A1C"/>
    <w:rsid w:val="002963F8"/>
    <w:rsid w:val="00297D22"/>
    <w:rsid w:val="002A1093"/>
    <w:rsid w:val="002A74D5"/>
    <w:rsid w:val="002A7760"/>
    <w:rsid w:val="002B31BF"/>
    <w:rsid w:val="002B4906"/>
    <w:rsid w:val="002C0754"/>
    <w:rsid w:val="002C2567"/>
    <w:rsid w:val="002C2C5F"/>
    <w:rsid w:val="002C36AB"/>
    <w:rsid w:val="002C4E39"/>
    <w:rsid w:val="002C5271"/>
    <w:rsid w:val="002D01B0"/>
    <w:rsid w:val="002D071D"/>
    <w:rsid w:val="002D1344"/>
    <w:rsid w:val="002D3699"/>
    <w:rsid w:val="002D3CD1"/>
    <w:rsid w:val="002D5959"/>
    <w:rsid w:val="002D6EEA"/>
    <w:rsid w:val="002E0E68"/>
    <w:rsid w:val="002E5F90"/>
    <w:rsid w:val="002E6820"/>
    <w:rsid w:val="002E68DF"/>
    <w:rsid w:val="002F294A"/>
    <w:rsid w:val="002F2F68"/>
    <w:rsid w:val="002F3087"/>
    <w:rsid w:val="002F4230"/>
    <w:rsid w:val="002F4348"/>
    <w:rsid w:val="002F43C0"/>
    <w:rsid w:val="002F7856"/>
    <w:rsid w:val="002F7DE9"/>
    <w:rsid w:val="002F7EDE"/>
    <w:rsid w:val="00300C87"/>
    <w:rsid w:val="00301EBC"/>
    <w:rsid w:val="00303575"/>
    <w:rsid w:val="00305EF9"/>
    <w:rsid w:val="00307461"/>
    <w:rsid w:val="00310249"/>
    <w:rsid w:val="0031162C"/>
    <w:rsid w:val="003120D1"/>
    <w:rsid w:val="0031257F"/>
    <w:rsid w:val="00312DA7"/>
    <w:rsid w:val="00314414"/>
    <w:rsid w:val="00314BA7"/>
    <w:rsid w:val="00314BDF"/>
    <w:rsid w:val="00315A81"/>
    <w:rsid w:val="00324F3A"/>
    <w:rsid w:val="003316E0"/>
    <w:rsid w:val="0033275B"/>
    <w:rsid w:val="0033318E"/>
    <w:rsid w:val="0033391F"/>
    <w:rsid w:val="00333B10"/>
    <w:rsid w:val="003400FD"/>
    <w:rsid w:val="003439AA"/>
    <w:rsid w:val="00344E1A"/>
    <w:rsid w:val="00350AE8"/>
    <w:rsid w:val="00352418"/>
    <w:rsid w:val="00353C18"/>
    <w:rsid w:val="00355D62"/>
    <w:rsid w:val="00357B4C"/>
    <w:rsid w:val="00360E53"/>
    <w:rsid w:val="0036189F"/>
    <w:rsid w:val="00361998"/>
    <w:rsid w:val="00363E6F"/>
    <w:rsid w:val="00364BFE"/>
    <w:rsid w:val="00370F67"/>
    <w:rsid w:val="003712E7"/>
    <w:rsid w:val="003735D0"/>
    <w:rsid w:val="00374627"/>
    <w:rsid w:val="00374A99"/>
    <w:rsid w:val="003750A6"/>
    <w:rsid w:val="00375CC6"/>
    <w:rsid w:val="00375E40"/>
    <w:rsid w:val="00376079"/>
    <w:rsid w:val="00380FBC"/>
    <w:rsid w:val="0038194B"/>
    <w:rsid w:val="003845C5"/>
    <w:rsid w:val="00384ADE"/>
    <w:rsid w:val="00386783"/>
    <w:rsid w:val="0038693F"/>
    <w:rsid w:val="00387C63"/>
    <w:rsid w:val="00391C3D"/>
    <w:rsid w:val="00391CE4"/>
    <w:rsid w:val="00391E8F"/>
    <w:rsid w:val="00394044"/>
    <w:rsid w:val="003974DC"/>
    <w:rsid w:val="003A0AE3"/>
    <w:rsid w:val="003A14D4"/>
    <w:rsid w:val="003A16E6"/>
    <w:rsid w:val="003A2E7E"/>
    <w:rsid w:val="003A2FFE"/>
    <w:rsid w:val="003A5D0F"/>
    <w:rsid w:val="003A6963"/>
    <w:rsid w:val="003B14BB"/>
    <w:rsid w:val="003B1B61"/>
    <w:rsid w:val="003B259D"/>
    <w:rsid w:val="003B26CD"/>
    <w:rsid w:val="003B34ED"/>
    <w:rsid w:val="003B4252"/>
    <w:rsid w:val="003B47C3"/>
    <w:rsid w:val="003B4E2B"/>
    <w:rsid w:val="003B510F"/>
    <w:rsid w:val="003B5F6C"/>
    <w:rsid w:val="003C0B6A"/>
    <w:rsid w:val="003C3C88"/>
    <w:rsid w:val="003C6F88"/>
    <w:rsid w:val="003D0F12"/>
    <w:rsid w:val="003D205D"/>
    <w:rsid w:val="003D457D"/>
    <w:rsid w:val="003D6EAC"/>
    <w:rsid w:val="003D7935"/>
    <w:rsid w:val="003E1501"/>
    <w:rsid w:val="003E2600"/>
    <w:rsid w:val="003E2CF9"/>
    <w:rsid w:val="003E3636"/>
    <w:rsid w:val="003E36AA"/>
    <w:rsid w:val="003E4ED4"/>
    <w:rsid w:val="003E5042"/>
    <w:rsid w:val="003E57B0"/>
    <w:rsid w:val="003E5A86"/>
    <w:rsid w:val="003E7D25"/>
    <w:rsid w:val="003F1265"/>
    <w:rsid w:val="003F2D38"/>
    <w:rsid w:val="003F2E12"/>
    <w:rsid w:val="003F4708"/>
    <w:rsid w:val="003F4E53"/>
    <w:rsid w:val="003F5635"/>
    <w:rsid w:val="003F7097"/>
    <w:rsid w:val="00402223"/>
    <w:rsid w:val="0040653E"/>
    <w:rsid w:val="00410AF2"/>
    <w:rsid w:val="004121E6"/>
    <w:rsid w:val="00412F8B"/>
    <w:rsid w:val="00413880"/>
    <w:rsid w:val="00413C20"/>
    <w:rsid w:val="00414579"/>
    <w:rsid w:val="00415A29"/>
    <w:rsid w:val="00416268"/>
    <w:rsid w:val="00416EB8"/>
    <w:rsid w:val="0042239A"/>
    <w:rsid w:val="004236AE"/>
    <w:rsid w:val="00425B7E"/>
    <w:rsid w:val="004272AF"/>
    <w:rsid w:val="00430347"/>
    <w:rsid w:val="0043041B"/>
    <w:rsid w:val="004347A2"/>
    <w:rsid w:val="00435747"/>
    <w:rsid w:val="004361E3"/>
    <w:rsid w:val="0043646E"/>
    <w:rsid w:val="00440450"/>
    <w:rsid w:val="004410D2"/>
    <w:rsid w:val="004427DA"/>
    <w:rsid w:val="00446AD4"/>
    <w:rsid w:val="00450000"/>
    <w:rsid w:val="004523CA"/>
    <w:rsid w:val="004546EF"/>
    <w:rsid w:val="0045481B"/>
    <w:rsid w:val="004564B8"/>
    <w:rsid w:val="004569ED"/>
    <w:rsid w:val="0046040D"/>
    <w:rsid w:val="00460D40"/>
    <w:rsid w:val="00463B2C"/>
    <w:rsid w:val="00464714"/>
    <w:rsid w:val="004713E8"/>
    <w:rsid w:val="0047222A"/>
    <w:rsid w:val="0047222C"/>
    <w:rsid w:val="00472A36"/>
    <w:rsid w:val="004738AF"/>
    <w:rsid w:val="0047504C"/>
    <w:rsid w:val="00475230"/>
    <w:rsid w:val="0047524C"/>
    <w:rsid w:val="0047641F"/>
    <w:rsid w:val="0047653F"/>
    <w:rsid w:val="004765FB"/>
    <w:rsid w:val="0047768D"/>
    <w:rsid w:val="004779D8"/>
    <w:rsid w:val="00480B53"/>
    <w:rsid w:val="00482881"/>
    <w:rsid w:val="0048354A"/>
    <w:rsid w:val="00483F19"/>
    <w:rsid w:val="00483FAF"/>
    <w:rsid w:val="0048783D"/>
    <w:rsid w:val="00487D8A"/>
    <w:rsid w:val="00491AE8"/>
    <w:rsid w:val="0049441D"/>
    <w:rsid w:val="004968CB"/>
    <w:rsid w:val="00496D2A"/>
    <w:rsid w:val="004A1AA9"/>
    <w:rsid w:val="004A3B56"/>
    <w:rsid w:val="004A407A"/>
    <w:rsid w:val="004A5B8E"/>
    <w:rsid w:val="004B28F1"/>
    <w:rsid w:val="004B30E4"/>
    <w:rsid w:val="004B34DC"/>
    <w:rsid w:val="004B453F"/>
    <w:rsid w:val="004B5B17"/>
    <w:rsid w:val="004B66D0"/>
    <w:rsid w:val="004C0F0B"/>
    <w:rsid w:val="004C3C96"/>
    <w:rsid w:val="004C58EB"/>
    <w:rsid w:val="004C6656"/>
    <w:rsid w:val="004C673D"/>
    <w:rsid w:val="004C680A"/>
    <w:rsid w:val="004D02FF"/>
    <w:rsid w:val="004D1114"/>
    <w:rsid w:val="004D13CB"/>
    <w:rsid w:val="004D1E14"/>
    <w:rsid w:val="004D2B83"/>
    <w:rsid w:val="004D345C"/>
    <w:rsid w:val="004D4385"/>
    <w:rsid w:val="004D5250"/>
    <w:rsid w:val="004D7CC8"/>
    <w:rsid w:val="004E079E"/>
    <w:rsid w:val="004E247B"/>
    <w:rsid w:val="004E2AA0"/>
    <w:rsid w:val="004E2ED1"/>
    <w:rsid w:val="004E3756"/>
    <w:rsid w:val="004F02E0"/>
    <w:rsid w:val="004F0629"/>
    <w:rsid w:val="004F0F33"/>
    <w:rsid w:val="004F3038"/>
    <w:rsid w:val="004F3832"/>
    <w:rsid w:val="004F4244"/>
    <w:rsid w:val="004F6BE9"/>
    <w:rsid w:val="004F7278"/>
    <w:rsid w:val="004F7E8B"/>
    <w:rsid w:val="00501E86"/>
    <w:rsid w:val="00501F9D"/>
    <w:rsid w:val="00510E69"/>
    <w:rsid w:val="00511D90"/>
    <w:rsid w:val="0051278D"/>
    <w:rsid w:val="00512EAD"/>
    <w:rsid w:val="00513D0A"/>
    <w:rsid w:val="005156B0"/>
    <w:rsid w:val="00517031"/>
    <w:rsid w:val="0051771F"/>
    <w:rsid w:val="005245BE"/>
    <w:rsid w:val="0052474B"/>
    <w:rsid w:val="00524771"/>
    <w:rsid w:val="00525AC8"/>
    <w:rsid w:val="00527261"/>
    <w:rsid w:val="00530439"/>
    <w:rsid w:val="00531625"/>
    <w:rsid w:val="00533FDC"/>
    <w:rsid w:val="00535EA0"/>
    <w:rsid w:val="00536D80"/>
    <w:rsid w:val="005373DB"/>
    <w:rsid w:val="00540219"/>
    <w:rsid w:val="00540319"/>
    <w:rsid w:val="00546401"/>
    <w:rsid w:val="00547155"/>
    <w:rsid w:val="005513E1"/>
    <w:rsid w:val="00552289"/>
    <w:rsid w:val="005530BC"/>
    <w:rsid w:val="00554352"/>
    <w:rsid w:val="005543CE"/>
    <w:rsid w:val="00557E60"/>
    <w:rsid w:val="005624D7"/>
    <w:rsid w:val="005632F7"/>
    <w:rsid w:val="005652E8"/>
    <w:rsid w:val="0056691F"/>
    <w:rsid w:val="00566A56"/>
    <w:rsid w:val="0056728E"/>
    <w:rsid w:val="005679A9"/>
    <w:rsid w:val="00567DCE"/>
    <w:rsid w:val="0057057A"/>
    <w:rsid w:val="00573D9C"/>
    <w:rsid w:val="005756DC"/>
    <w:rsid w:val="00575754"/>
    <w:rsid w:val="00575771"/>
    <w:rsid w:val="00575CBA"/>
    <w:rsid w:val="00576461"/>
    <w:rsid w:val="005800B5"/>
    <w:rsid w:val="0058065A"/>
    <w:rsid w:val="00582750"/>
    <w:rsid w:val="00583711"/>
    <w:rsid w:val="00585F89"/>
    <w:rsid w:val="00590F5C"/>
    <w:rsid w:val="005926B1"/>
    <w:rsid w:val="00592FAE"/>
    <w:rsid w:val="0059354E"/>
    <w:rsid w:val="00596003"/>
    <w:rsid w:val="00596258"/>
    <w:rsid w:val="00596C52"/>
    <w:rsid w:val="005A11E1"/>
    <w:rsid w:val="005A2483"/>
    <w:rsid w:val="005A2857"/>
    <w:rsid w:val="005A2ABC"/>
    <w:rsid w:val="005A4DBE"/>
    <w:rsid w:val="005B04B3"/>
    <w:rsid w:val="005B0A4B"/>
    <w:rsid w:val="005B108F"/>
    <w:rsid w:val="005B202C"/>
    <w:rsid w:val="005B4BF7"/>
    <w:rsid w:val="005C2E9B"/>
    <w:rsid w:val="005C453E"/>
    <w:rsid w:val="005C4DEE"/>
    <w:rsid w:val="005C4F93"/>
    <w:rsid w:val="005C5544"/>
    <w:rsid w:val="005C7D77"/>
    <w:rsid w:val="005D120C"/>
    <w:rsid w:val="005D15DA"/>
    <w:rsid w:val="005D2CDB"/>
    <w:rsid w:val="005D2D00"/>
    <w:rsid w:val="005D495F"/>
    <w:rsid w:val="005D5630"/>
    <w:rsid w:val="005D634F"/>
    <w:rsid w:val="005D6E5B"/>
    <w:rsid w:val="005E006B"/>
    <w:rsid w:val="005E0871"/>
    <w:rsid w:val="005E4099"/>
    <w:rsid w:val="005E4A0D"/>
    <w:rsid w:val="005E7DD5"/>
    <w:rsid w:val="005E7EF4"/>
    <w:rsid w:val="005F0610"/>
    <w:rsid w:val="005F4F59"/>
    <w:rsid w:val="005F6907"/>
    <w:rsid w:val="00600D2A"/>
    <w:rsid w:val="00600D95"/>
    <w:rsid w:val="006013B6"/>
    <w:rsid w:val="00601847"/>
    <w:rsid w:val="00603429"/>
    <w:rsid w:val="006043DB"/>
    <w:rsid w:val="00604B21"/>
    <w:rsid w:val="006062F3"/>
    <w:rsid w:val="006065B0"/>
    <w:rsid w:val="00606A94"/>
    <w:rsid w:val="00606B60"/>
    <w:rsid w:val="00607A6C"/>
    <w:rsid w:val="006108DA"/>
    <w:rsid w:val="00613A03"/>
    <w:rsid w:val="006153B3"/>
    <w:rsid w:val="006155A2"/>
    <w:rsid w:val="00615859"/>
    <w:rsid w:val="0061697F"/>
    <w:rsid w:val="00616E95"/>
    <w:rsid w:val="006219C3"/>
    <w:rsid w:val="00623115"/>
    <w:rsid w:val="00625108"/>
    <w:rsid w:val="00625290"/>
    <w:rsid w:val="006263CD"/>
    <w:rsid w:val="0063196A"/>
    <w:rsid w:val="00631A6B"/>
    <w:rsid w:val="006324A2"/>
    <w:rsid w:val="006326F3"/>
    <w:rsid w:val="00634458"/>
    <w:rsid w:val="00634DF2"/>
    <w:rsid w:val="0063527E"/>
    <w:rsid w:val="00635826"/>
    <w:rsid w:val="00636379"/>
    <w:rsid w:val="00636BF2"/>
    <w:rsid w:val="006408E0"/>
    <w:rsid w:val="00641CAF"/>
    <w:rsid w:val="00642B52"/>
    <w:rsid w:val="00642BA2"/>
    <w:rsid w:val="00643023"/>
    <w:rsid w:val="006449A6"/>
    <w:rsid w:val="006465DD"/>
    <w:rsid w:val="0064677F"/>
    <w:rsid w:val="00646A41"/>
    <w:rsid w:val="00647B5C"/>
    <w:rsid w:val="00650C0D"/>
    <w:rsid w:val="0065429C"/>
    <w:rsid w:val="0065789C"/>
    <w:rsid w:val="00660183"/>
    <w:rsid w:val="0066087E"/>
    <w:rsid w:val="00661F9E"/>
    <w:rsid w:val="006621A7"/>
    <w:rsid w:val="00662EBA"/>
    <w:rsid w:val="00671D19"/>
    <w:rsid w:val="00672535"/>
    <w:rsid w:val="00673364"/>
    <w:rsid w:val="006757E1"/>
    <w:rsid w:val="00677111"/>
    <w:rsid w:val="00677FDB"/>
    <w:rsid w:val="00680709"/>
    <w:rsid w:val="00682A0D"/>
    <w:rsid w:val="00683D1E"/>
    <w:rsid w:val="006843D8"/>
    <w:rsid w:val="00684D46"/>
    <w:rsid w:val="00685C7C"/>
    <w:rsid w:val="0068653A"/>
    <w:rsid w:val="00693665"/>
    <w:rsid w:val="00696290"/>
    <w:rsid w:val="006A0059"/>
    <w:rsid w:val="006A148A"/>
    <w:rsid w:val="006A20BA"/>
    <w:rsid w:val="006A4B55"/>
    <w:rsid w:val="006A4ED9"/>
    <w:rsid w:val="006A5748"/>
    <w:rsid w:val="006A6820"/>
    <w:rsid w:val="006B231B"/>
    <w:rsid w:val="006B23D8"/>
    <w:rsid w:val="006B382F"/>
    <w:rsid w:val="006B38B9"/>
    <w:rsid w:val="006B40C0"/>
    <w:rsid w:val="006B410A"/>
    <w:rsid w:val="006B5DA6"/>
    <w:rsid w:val="006B6D9B"/>
    <w:rsid w:val="006B79A1"/>
    <w:rsid w:val="006C1044"/>
    <w:rsid w:val="006C193C"/>
    <w:rsid w:val="006C1A39"/>
    <w:rsid w:val="006C2592"/>
    <w:rsid w:val="006C3AEC"/>
    <w:rsid w:val="006D063E"/>
    <w:rsid w:val="006D437F"/>
    <w:rsid w:val="006D4479"/>
    <w:rsid w:val="006D546B"/>
    <w:rsid w:val="006D6E23"/>
    <w:rsid w:val="006D7342"/>
    <w:rsid w:val="006D7661"/>
    <w:rsid w:val="006E1F8E"/>
    <w:rsid w:val="006E22DF"/>
    <w:rsid w:val="006E23F0"/>
    <w:rsid w:val="006E28A3"/>
    <w:rsid w:val="006E2BF0"/>
    <w:rsid w:val="006E5015"/>
    <w:rsid w:val="006E53CF"/>
    <w:rsid w:val="006E6291"/>
    <w:rsid w:val="006E6C46"/>
    <w:rsid w:val="006E754D"/>
    <w:rsid w:val="006F00B0"/>
    <w:rsid w:val="006F1D37"/>
    <w:rsid w:val="006F1DF9"/>
    <w:rsid w:val="006F2705"/>
    <w:rsid w:val="006F3821"/>
    <w:rsid w:val="006F38DD"/>
    <w:rsid w:val="006F4301"/>
    <w:rsid w:val="006F6B06"/>
    <w:rsid w:val="006F6D2B"/>
    <w:rsid w:val="00702CEC"/>
    <w:rsid w:val="00703094"/>
    <w:rsid w:val="00705031"/>
    <w:rsid w:val="0070515E"/>
    <w:rsid w:val="007054FA"/>
    <w:rsid w:val="00705753"/>
    <w:rsid w:val="00705CBD"/>
    <w:rsid w:val="0070650B"/>
    <w:rsid w:val="007066D0"/>
    <w:rsid w:val="00707079"/>
    <w:rsid w:val="00707D53"/>
    <w:rsid w:val="00711E4C"/>
    <w:rsid w:val="00711EAD"/>
    <w:rsid w:val="007121A2"/>
    <w:rsid w:val="0071601A"/>
    <w:rsid w:val="00717B34"/>
    <w:rsid w:val="00720CA7"/>
    <w:rsid w:val="00722429"/>
    <w:rsid w:val="0072301B"/>
    <w:rsid w:val="007239CF"/>
    <w:rsid w:val="00723D46"/>
    <w:rsid w:val="0073019F"/>
    <w:rsid w:val="00731C45"/>
    <w:rsid w:val="00733DA9"/>
    <w:rsid w:val="00734FCC"/>
    <w:rsid w:val="007362E6"/>
    <w:rsid w:val="0073768C"/>
    <w:rsid w:val="007376E4"/>
    <w:rsid w:val="0074036D"/>
    <w:rsid w:val="00740899"/>
    <w:rsid w:val="0074097F"/>
    <w:rsid w:val="00741017"/>
    <w:rsid w:val="00741F23"/>
    <w:rsid w:val="0074240E"/>
    <w:rsid w:val="0074766A"/>
    <w:rsid w:val="007501F5"/>
    <w:rsid w:val="00752C27"/>
    <w:rsid w:val="00752CBA"/>
    <w:rsid w:val="0075478C"/>
    <w:rsid w:val="00756418"/>
    <w:rsid w:val="0075667C"/>
    <w:rsid w:val="00756884"/>
    <w:rsid w:val="007573D8"/>
    <w:rsid w:val="00757432"/>
    <w:rsid w:val="00761972"/>
    <w:rsid w:val="00761FB5"/>
    <w:rsid w:val="007629DA"/>
    <w:rsid w:val="00764D78"/>
    <w:rsid w:val="007666AF"/>
    <w:rsid w:val="00767A4B"/>
    <w:rsid w:val="00770FD0"/>
    <w:rsid w:val="007711CF"/>
    <w:rsid w:val="00772E27"/>
    <w:rsid w:val="00773CB4"/>
    <w:rsid w:val="0077563B"/>
    <w:rsid w:val="0077629F"/>
    <w:rsid w:val="007767D2"/>
    <w:rsid w:val="007824B7"/>
    <w:rsid w:val="00784BF2"/>
    <w:rsid w:val="00787D34"/>
    <w:rsid w:val="0079138D"/>
    <w:rsid w:val="007931D0"/>
    <w:rsid w:val="0079420A"/>
    <w:rsid w:val="007973D7"/>
    <w:rsid w:val="0079777B"/>
    <w:rsid w:val="00797D2F"/>
    <w:rsid w:val="007A2060"/>
    <w:rsid w:val="007A383B"/>
    <w:rsid w:val="007A46D2"/>
    <w:rsid w:val="007A46EA"/>
    <w:rsid w:val="007A57DE"/>
    <w:rsid w:val="007A5E47"/>
    <w:rsid w:val="007A708B"/>
    <w:rsid w:val="007B1BDB"/>
    <w:rsid w:val="007B1F67"/>
    <w:rsid w:val="007B28D8"/>
    <w:rsid w:val="007B36E9"/>
    <w:rsid w:val="007B426D"/>
    <w:rsid w:val="007B4538"/>
    <w:rsid w:val="007B643F"/>
    <w:rsid w:val="007B6A5D"/>
    <w:rsid w:val="007C12C1"/>
    <w:rsid w:val="007C2619"/>
    <w:rsid w:val="007C3F0D"/>
    <w:rsid w:val="007C50EA"/>
    <w:rsid w:val="007C6AF2"/>
    <w:rsid w:val="007C7179"/>
    <w:rsid w:val="007C7D82"/>
    <w:rsid w:val="007D06D9"/>
    <w:rsid w:val="007D0A57"/>
    <w:rsid w:val="007D1D35"/>
    <w:rsid w:val="007D1E2F"/>
    <w:rsid w:val="007D2728"/>
    <w:rsid w:val="007D500F"/>
    <w:rsid w:val="007D652E"/>
    <w:rsid w:val="007D71A4"/>
    <w:rsid w:val="007D7F61"/>
    <w:rsid w:val="007E019E"/>
    <w:rsid w:val="007E0599"/>
    <w:rsid w:val="007E2EB3"/>
    <w:rsid w:val="007E32A5"/>
    <w:rsid w:val="007E4C24"/>
    <w:rsid w:val="007E5224"/>
    <w:rsid w:val="007E600A"/>
    <w:rsid w:val="007E6F59"/>
    <w:rsid w:val="007F1225"/>
    <w:rsid w:val="007F1BD3"/>
    <w:rsid w:val="007F3E12"/>
    <w:rsid w:val="007F4384"/>
    <w:rsid w:val="007F692C"/>
    <w:rsid w:val="007F69EA"/>
    <w:rsid w:val="00800F70"/>
    <w:rsid w:val="00803A8E"/>
    <w:rsid w:val="00805869"/>
    <w:rsid w:val="00807BC2"/>
    <w:rsid w:val="00810586"/>
    <w:rsid w:val="00811251"/>
    <w:rsid w:val="008144EE"/>
    <w:rsid w:val="00816793"/>
    <w:rsid w:val="00816925"/>
    <w:rsid w:val="008169FF"/>
    <w:rsid w:val="00816AFD"/>
    <w:rsid w:val="00817988"/>
    <w:rsid w:val="00822311"/>
    <w:rsid w:val="0082339A"/>
    <w:rsid w:val="00825BB0"/>
    <w:rsid w:val="0082705D"/>
    <w:rsid w:val="00831118"/>
    <w:rsid w:val="0083311C"/>
    <w:rsid w:val="00834CBD"/>
    <w:rsid w:val="00835134"/>
    <w:rsid w:val="008353C7"/>
    <w:rsid w:val="00835C09"/>
    <w:rsid w:val="008372EB"/>
    <w:rsid w:val="00837CB3"/>
    <w:rsid w:val="00840C8C"/>
    <w:rsid w:val="00842A1B"/>
    <w:rsid w:val="00845E21"/>
    <w:rsid w:val="008460B0"/>
    <w:rsid w:val="00847094"/>
    <w:rsid w:val="0084733E"/>
    <w:rsid w:val="008556BA"/>
    <w:rsid w:val="00857E08"/>
    <w:rsid w:val="0086268A"/>
    <w:rsid w:val="0086271D"/>
    <w:rsid w:val="008627BE"/>
    <w:rsid w:val="00863B44"/>
    <w:rsid w:val="00863DA2"/>
    <w:rsid w:val="0086731A"/>
    <w:rsid w:val="008675B7"/>
    <w:rsid w:val="008705F2"/>
    <w:rsid w:val="00870897"/>
    <w:rsid w:val="00871D76"/>
    <w:rsid w:val="00873847"/>
    <w:rsid w:val="00873A16"/>
    <w:rsid w:val="00875014"/>
    <w:rsid w:val="00875530"/>
    <w:rsid w:val="00877C6A"/>
    <w:rsid w:val="008803C6"/>
    <w:rsid w:val="00880516"/>
    <w:rsid w:val="00881156"/>
    <w:rsid w:val="008821F0"/>
    <w:rsid w:val="0088245D"/>
    <w:rsid w:val="00886B2E"/>
    <w:rsid w:val="00887D16"/>
    <w:rsid w:val="00891BA9"/>
    <w:rsid w:val="008932FD"/>
    <w:rsid w:val="00893EAC"/>
    <w:rsid w:val="008945A8"/>
    <w:rsid w:val="0089609C"/>
    <w:rsid w:val="008967DA"/>
    <w:rsid w:val="00896CCE"/>
    <w:rsid w:val="00897B58"/>
    <w:rsid w:val="00897E4A"/>
    <w:rsid w:val="00897FF6"/>
    <w:rsid w:val="008A0542"/>
    <w:rsid w:val="008A40F8"/>
    <w:rsid w:val="008A427A"/>
    <w:rsid w:val="008A5D02"/>
    <w:rsid w:val="008A7046"/>
    <w:rsid w:val="008B1185"/>
    <w:rsid w:val="008B2303"/>
    <w:rsid w:val="008B3E5B"/>
    <w:rsid w:val="008B5F0D"/>
    <w:rsid w:val="008B6F6B"/>
    <w:rsid w:val="008C0149"/>
    <w:rsid w:val="008C0CF2"/>
    <w:rsid w:val="008C1250"/>
    <w:rsid w:val="008C40F8"/>
    <w:rsid w:val="008C6367"/>
    <w:rsid w:val="008C6AF8"/>
    <w:rsid w:val="008C7BCC"/>
    <w:rsid w:val="008C7E9C"/>
    <w:rsid w:val="008D30E4"/>
    <w:rsid w:val="008D4A65"/>
    <w:rsid w:val="008D5840"/>
    <w:rsid w:val="008D74BA"/>
    <w:rsid w:val="008E11EE"/>
    <w:rsid w:val="008E1574"/>
    <w:rsid w:val="008E3B54"/>
    <w:rsid w:val="008E431B"/>
    <w:rsid w:val="008F1A67"/>
    <w:rsid w:val="008F488D"/>
    <w:rsid w:val="008F65D3"/>
    <w:rsid w:val="008F6DF0"/>
    <w:rsid w:val="009006D6"/>
    <w:rsid w:val="00902386"/>
    <w:rsid w:val="00904032"/>
    <w:rsid w:val="00905229"/>
    <w:rsid w:val="009055E1"/>
    <w:rsid w:val="00905710"/>
    <w:rsid w:val="0091178C"/>
    <w:rsid w:val="00911E27"/>
    <w:rsid w:val="0091284C"/>
    <w:rsid w:val="00912A1F"/>
    <w:rsid w:val="00913368"/>
    <w:rsid w:val="00913CEB"/>
    <w:rsid w:val="009140AF"/>
    <w:rsid w:val="00915400"/>
    <w:rsid w:val="00915568"/>
    <w:rsid w:val="009166BB"/>
    <w:rsid w:val="00920F7D"/>
    <w:rsid w:val="009224F9"/>
    <w:rsid w:val="00923127"/>
    <w:rsid w:val="0092387F"/>
    <w:rsid w:val="00923C23"/>
    <w:rsid w:val="0092490B"/>
    <w:rsid w:val="00927492"/>
    <w:rsid w:val="00930100"/>
    <w:rsid w:val="00931136"/>
    <w:rsid w:val="0093290E"/>
    <w:rsid w:val="0093510D"/>
    <w:rsid w:val="009434F4"/>
    <w:rsid w:val="00943A4D"/>
    <w:rsid w:val="0094667D"/>
    <w:rsid w:val="009478A2"/>
    <w:rsid w:val="00947C5A"/>
    <w:rsid w:val="00947C73"/>
    <w:rsid w:val="009523A6"/>
    <w:rsid w:val="00953A08"/>
    <w:rsid w:val="00954F92"/>
    <w:rsid w:val="00957103"/>
    <w:rsid w:val="009573CE"/>
    <w:rsid w:val="00961BC3"/>
    <w:rsid w:val="00961CCC"/>
    <w:rsid w:val="009625E3"/>
    <w:rsid w:val="0096592B"/>
    <w:rsid w:val="009660B3"/>
    <w:rsid w:val="00967537"/>
    <w:rsid w:val="009715E7"/>
    <w:rsid w:val="0097272F"/>
    <w:rsid w:val="00973044"/>
    <w:rsid w:val="009746C0"/>
    <w:rsid w:val="009766D5"/>
    <w:rsid w:val="00976975"/>
    <w:rsid w:val="00977555"/>
    <w:rsid w:val="00980A6F"/>
    <w:rsid w:val="00982036"/>
    <w:rsid w:val="00982840"/>
    <w:rsid w:val="00984AA9"/>
    <w:rsid w:val="00985EFB"/>
    <w:rsid w:val="009864AC"/>
    <w:rsid w:val="0098671C"/>
    <w:rsid w:val="00987880"/>
    <w:rsid w:val="009906A9"/>
    <w:rsid w:val="00990E4B"/>
    <w:rsid w:val="00991087"/>
    <w:rsid w:val="0099195A"/>
    <w:rsid w:val="00992BB8"/>
    <w:rsid w:val="00994D3F"/>
    <w:rsid w:val="00996756"/>
    <w:rsid w:val="009972BC"/>
    <w:rsid w:val="00997738"/>
    <w:rsid w:val="009978E0"/>
    <w:rsid w:val="009A2094"/>
    <w:rsid w:val="009A22BB"/>
    <w:rsid w:val="009A296C"/>
    <w:rsid w:val="009A2F4B"/>
    <w:rsid w:val="009A354F"/>
    <w:rsid w:val="009A433A"/>
    <w:rsid w:val="009A483C"/>
    <w:rsid w:val="009A5202"/>
    <w:rsid w:val="009A5EAF"/>
    <w:rsid w:val="009A6877"/>
    <w:rsid w:val="009B0DF2"/>
    <w:rsid w:val="009B1271"/>
    <w:rsid w:val="009B3143"/>
    <w:rsid w:val="009B4215"/>
    <w:rsid w:val="009B460B"/>
    <w:rsid w:val="009B5296"/>
    <w:rsid w:val="009B6A22"/>
    <w:rsid w:val="009B6FAF"/>
    <w:rsid w:val="009C02BB"/>
    <w:rsid w:val="009C0CA1"/>
    <w:rsid w:val="009C2527"/>
    <w:rsid w:val="009C541D"/>
    <w:rsid w:val="009C6AFF"/>
    <w:rsid w:val="009C76ED"/>
    <w:rsid w:val="009D0D58"/>
    <w:rsid w:val="009D1109"/>
    <w:rsid w:val="009D2E8D"/>
    <w:rsid w:val="009D3FEA"/>
    <w:rsid w:val="009D4078"/>
    <w:rsid w:val="009D4582"/>
    <w:rsid w:val="009D51DD"/>
    <w:rsid w:val="009D5FA8"/>
    <w:rsid w:val="009D621B"/>
    <w:rsid w:val="009D6EBA"/>
    <w:rsid w:val="009D7BD4"/>
    <w:rsid w:val="009E10F9"/>
    <w:rsid w:val="009E17E8"/>
    <w:rsid w:val="009E4D4B"/>
    <w:rsid w:val="009E54CC"/>
    <w:rsid w:val="009E5D74"/>
    <w:rsid w:val="009E6510"/>
    <w:rsid w:val="009E6FAF"/>
    <w:rsid w:val="009E7CCA"/>
    <w:rsid w:val="009F14F7"/>
    <w:rsid w:val="009F1AB1"/>
    <w:rsid w:val="009F2283"/>
    <w:rsid w:val="009F281D"/>
    <w:rsid w:val="009F2BB5"/>
    <w:rsid w:val="009F34F8"/>
    <w:rsid w:val="009F40A7"/>
    <w:rsid w:val="009F4DD1"/>
    <w:rsid w:val="009F5BC2"/>
    <w:rsid w:val="009F5C77"/>
    <w:rsid w:val="00A00BBC"/>
    <w:rsid w:val="00A00DA2"/>
    <w:rsid w:val="00A00E04"/>
    <w:rsid w:val="00A01564"/>
    <w:rsid w:val="00A016B8"/>
    <w:rsid w:val="00A023D2"/>
    <w:rsid w:val="00A02C29"/>
    <w:rsid w:val="00A03C9A"/>
    <w:rsid w:val="00A07B6D"/>
    <w:rsid w:val="00A139FA"/>
    <w:rsid w:val="00A2013A"/>
    <w:rsid w:val="00A24FBD"/>
    <w:rsid w:val="00A25390"/>
    <w:rsid w:val="00A2596B"/>
    <w:rsid w:val="00A25EB1"/>
    <w:rsid w:val="00A27230"/>
    <w:rsid w:val="00A3000B"/>
    <w:rsid w:val="00A3006F"/>
    <w:rsid w:val="00A330E5"/>
    <w:rsid w:val="00A3397B"/>
    <w:rsid w:val="00A339F1"/>
    <w:rsid w:val="00A36D6F"/>
    <w:rsid w:val="00A379A0"/>
    <w:rsid w:val="00A40FCF"/>
    <w:rsid w:val="00A42970"/>
    <w:rsid w:val="00A47B87"/>
    <w:rsid w:val="00A47D46"/>
    <w:rsid w:val="00A50005"/>
    <w:rsid w:val="00A52A54"/>
    <w:rsid w:val="00A5345F"/>
    <w:rsid w:val="00A56DD2"/>
    <w:rsid w:val="00A56E55"/>
    <w:rsid w:val="00A5795A"/>
    <w:rsid w:val="00A57D16"/>
    <w:rsid w:val="00A60552"/>
    <w:rsid w:val="00A6083A"/>
    <w:rsid w:val="00A621F1"/>
    <w:rsid w:val="00A65042"/>
    <w:rsid w:val="00A66F46"/>
    <w:rsid w:val="00A670D5"/>
    <w:rsid w:val="00A67468"/>
    <w:rsid w:val="00A67BB5"/>
    <w:rsid w:val="00A700D7"/>
    <w:rsid w:val="00A70D54"/>
    <w:rsid w:val="00A70DC4"/>
    <w:rsid w:val="00A71461"/>
    <w:rsid w:val="00A72AF0"/>
    <w:rsid w:val="00A72C13"/>
    <w:rsid w:val="00A74199"/>
    <w:rsid w:val="00A7506E"/>
    <w:rsid w:val="00A77C19"/>
    <w:rsid w:val="00A81080"/>
    <w:rsid w:val="00A8215A"/>
    <w:rsid w:val="00A841E4"/>
    <w:rsid w:val="00A85BA7"/>
    <w:rsid w:val="00A86E12"/>
    <w:rsid w:val="00A87120"/>
    <w:rsid w:val="00A87C2D"/>
    <w:rsid w:val="00A87C98"/>
    <w:rsid w:val="00A904DB"/>
    <w:rsid w:val="00A92ED4"/>
    <w:rsid w:val="00A970B1"/>
    <w:rsid w:val="00AA03C0"/>
    <w:rsid w:val="00AA0A15"/>
    <w:rsid w:val="00AA19F6"/>
    <w:rsid w:val="00AA27B9"/>
    <w:rsid w:val="00AA2EAD"/>
    <w:rsid w:val="00AA3FB5"/>
    <w:rsid w:val="00AA52AD"/>
    <w:rsid w:val="00AA6FA7"/>
    <w:rsid w:val="00AB072D"/>
    <w:rsid w:val="00AB1AF4"/>
    <w:rsid w:val="00AB23A6"/>
    <w:rsid w:val="00AB2FBA"/>
    <w:rsid w:val="00AB3307"/>
    <w:rsid w:val="00AB3DE5"/>
    <w:rsid w:val="00AB5281"/>
    <w:rsid w:val="00AC02BE"/>
    <w:rsid w:val="00AC0B1D"/>
    <w:rsid w:val="00AC13D4"/>
    <w:rsid w:val="00AC1629"/>
    <w:rsid w:val="00AC2877"/>
    <w:rsid w:val="00AC3115"/>
    <w:rsid w:val="00AC382D"/>
    <w:rsid w:val="00AC3BC7"/>
    <w:rsid w:val="00AC4DB4"/>
    <w:rsid w:val="00AC5442"/>
    <w:rsid w:val="00AC555F"/>
    <w:rsid w:val="00AC61CC"/>
    <w:rsid w:val="00AC75E2"/>
    <w:rsid w:val="00AD09FE"/>
    <w:rsid w:val="00AD2F84"/>
    <w:rsid w:val="00AD51F6"/>
    <w:rsid w:val="00AD6175"/>
    <w:rsid w:val="00AD6423"/>
    <w:rsid w:val="00AD691E"/>
    <w:rsid w:val="00AE2AB2"/>
    <w:rsid w:val="00AE39A0"/>
    <w:rsid w:val="00AE3A4C"/>
    <w:rsid w:val="00AE5DF2"/>
    <w:rsid w:val="00AE6488"/>
    <w:rsid w:val="00AE6F86"/>
    <w:rsid w:val="00AE7254"/>
    <w:rsid w:val="00AF2B85"/>
    <w:rsid w:val="00AF3425"/>
    <w:rsid w:val="00AF3DC1"/>
    <w:rsid w:val="00AF4DAC"/>
    <w:rsid w:val="00AF7ADE"/>
    <w:rsid w:val="00B01A06"/>
    <w:rsid w:val="00B02919"/>
    <w:rsid w:val="00B0389D"/>
    <w:rsid w:val="00B04671"/>
    <w:rsid w:val="00B06E79"/>
    <w:rsid w:val="00B07D3D"/>
    <w:rsid w:val="00B10351"/>
    <w:rsid w:val="00B10900"/>
    <w:rsid w:val="00B11586"/>
    <w:rsid w:val="00B12C2C"/>
    <w:rsid w:val="00B12C34"/>
    <w:rsid w:val="00B1359D"/>
    <w:rsid w:val="00B13718"/>
    <w:rsid w:val="00B1555A"/>
    <w:rsid w:val="00B15872"/>
    <w:rsid w:val="00B2020C"/>
    <w:rsid w:val="00B205CC"/>
    <w:rsid w:val="00B20961"/>
    <w:rsid w:val="00B22670"/>
    <w:rsid w:val="00B23926"/>
    <w:rsid w:val="00B24C66"/>
    <w:rsid w:val="00B25FD1"/>
    <w:rsid w:val="00B26E34"/>
    <w:rsid w:val="00B27EA1"/>
    <w:rsid w:val="00B3127C"/>
    <w:rsid w:val="00B3264D"/>
    <w:rsid w:val="00B33567"/>
    <w:rsid w:val="00B33734"/>
    <w:rsid w:val="00B33B38"/>
    <w:rsid w:val="00B34768"/>
    <w:rsid w:val="00B34EBC"/>
    <w:rsid w:val="00B35AB2"/>
    <w:rsid w:val="00B3702C"/>
    <w:rsid w:val="00B416FB"/>
    <w:rsid w:val="00B41FFA"/>
    <w:rsid w:val="00B425FD"/>
    <w:rsid w:val="00B4260A"/>
    <w:rsid w:val="00B432C7"/>
    <w:rsid w:val="00B43BB4"/>
    <w:rsid w:val="00B440FC"/>
    <w:rsid w:val="00B443ED"/>
    <w:rsid w:val="00B44C9E"/>
    <w:rsid w:val="00B4560B"/>
    <w:rsid w:val="00B45939"/>
    <w:rsid w:val="00B4596F"/>
    <w:rsid w:val="00B50C61"/>
    <w:rsid w:val="00B51091"/>
    <w:rsid w:val="00B53619"/>
    <w:rsid w:val="00B536A4"/>
    <w:rsid w:val="00B53D8F"/>
    <w:rsid w:val="00B53D9D"/>
    <w:rsid w:val="00B53FD4"/>
    <w:rsid w:val="00B5467F"/>
    <w:rsid w:val="00B56AF0"/>
    <w:rsid w:val="00B56BDD"/>
    <w:rsid w:val="00B56CE7"/>
    <w:rsid w:val="00B57EEA"/>
    <w:rsid w:val="00B609EC"/>
    <w:rsid w:val="00B610F9"/>
    <w:rsid w:val="00B6138C"/>
    <w:rsid w:val="00B613A0"/>
    <w:rsid w:val="00B637B2"/>
    <w:rsid w:val="00B656B8"/>
    <w:rsid w:val="00B65A35"/>
    <w:rsid w:val="00B670F2"/>
    <w:rsid w:val="00B67A48"/>
    <w:rsid w:val="00B67DC6"/>
    <w:rsid w:val="00B701FB"/>
    <w:rsid w:val="00B732B9"/>
    <w:rsid w:val="00B74F15"/>
    <w:rsid w:val="00B75EEA"/>
    <w:rsid w:val="00B819C8"/>
    <w:rsid w:val="00B826CD"/>
    <w:rsid w:val="00B8288A"/>
    <w:rsid w:val="00B83C8B"/>
    <w:rsid w:val="00B83C98"/>
    <w:rsid w:val="00B85D8B"/>
    <w:rsid w:val="00B86870"/>
    <w:rsid w:val="00B86A69"/>
    <w:rsid w:val="00B92D0A"/>
    <w:rsid w:val="00B93F77"/>
    <w:rsid w:val="00B942DA"/>
    <w:rsid w:val="00B95F04"/>
    <w:rsid w:val="00B96311"/>
    <w:rsid w:val="00B96BEA"/>
    <w:rsid w:val="00B9748B"/>
    <w:rsid w:val="00B9756B"/>
    <w:rsid w:val="00BA06CC"/>
    <w:rsid w:val="00BA1A18"/>
    <w:rsid w:val="00BA5838"/>
    <w:rsid w:val="00BA7566"/>
    <w:rsid w:val="00BB045D"/>
    <w:rsid w:val="00BB09F8"/>
    <w:rsid w:val="00BB10DF"/>
    <w:rsid w:val="00BB10F0"/>
    <w:rsid w:val="00BB29CB"/>
    <w:rsid w:val="00BB5024"/>
    <w:rsid w:val="00BB530E"/>
    <w:rsid w:val="00BB7037"/>
    <w:rsid w:val="00BB7404"/>
    <w:rsid w:val="00BB7799"/>
    <w:rsid w:val="00BC0BB7"/>
    <w:rsid w:val="00BC1091"/>
    <w:rsid w:val="00BC319A"/>
    <w:rsid w:val="00BC3C79"/>
    <w:rsid w:val="00BC3E9B"/>
    <w:rsid w:val="00BC4216"/>
    <w:rsid w:val="00BC7790"/>
    <w:rsid w:val="00BD0178"/>
    <w:rsid w:val="00BD0B46"/>
    <w:rsid w:val="00BD5B52"/>
    <w:rsid w:val="00BD6FB5"/>
    <w:rsid w:val="00BD7E32"/>
    <w:rsid w:val="00BE3975"/>
    <w:rsid w:val="00BE4781"/>
    <w:rsid w:val="00BE67B8"/>
    <w:rsid w:val="00BF2212"/>
    <w:rsid w:val="00BF2B63"/>
    <w:rsid w:val="00BF2CB7"/>
    <w:rsid w:val="00BF338E"/>
    <w:rsid w:val="00BF445E"/>
    <w:rsid w:val="00BF6B15"/>
    <w:rsid w:val="00BF7C85"/>
    <w:rsid w:val="00C02A7A"/>
    <w:rsid w:val="00C04916"/>
    <w:rsid w:val="00C05320"/>
    <w:rsid w:val="00C05475"/>
    <w:rsid w:val="00C056F3"/>
    <w:rsid w:val="00C0603A"/>
    <w:rsid w:val="00C06234"/>
    <w:rsid w:val="00C065B6"/>
    <w:rsid w:val="00C0674A"/>
    <w:rsid w:val="00C07975"/>
    <w:rsid w:val="00C10D93"/>
    <w:rsid w:val="00C11057"/>
    <w:rsid w:val="00C14A6D"/>
    <w:rsid w:val="00C16F64"/>
    <w:rsid w:val="00C200E5"/>
    <w:rsid w:val="00C208AA"/>
    <w:rsid w:val="00C212E6"/>
    <w:rsid w:val="00C224D0"/>
    <w:rsid w:val="00C24189"/>
    <w:rsid w:val="00C2517B"/>
    <w:rsid w:val="00C270AA"/>
    <w:rsid w:val="00C2735E"/>
    <w:rsid w:val="00C27783"/>
    <w:rsid w:val="00C30C1A"/>
    <w:rsid w:val="00C31313"/>
    <w:rsid w:val="00C326D4"/>
    <w:rsid w:val="00C32A9B"/>
    <w:rsid w:val="00C35DA3"/>
    <w:rsid w:val="00C36BA7"/>
    <w:rsid w:val="00C4086B"/>
    <w:rsid w:val="00C430D5"/>
    <w:rsid w:val="00C44DB4"/>
    <w:rsid w:val="00C468FC"/>
    <w:rsid w:val="00C47E41"/>
    <w:rsid w:val="00C50044"/>
    <w:rsid w:val="00C51508"/>
    <w:rsid w:val="00C51726"/>
    <w:rsid w:val="00C52504"/>
    <w:rsid w:val="00C552F2"/>
    <w:rsid w:val="00C57123"/>
    <w:rsid w:val="00C604FA"/>
    <w:rsid w:val="00C61752"/>
    <w:rsid w:val="00C622E7"/>
    <w:rsid w:val="00C634A8"/>
    <w:rsid w:val="00C63FC7"/>
    <w:rsid w:val="00C640B5"/>
    <w:rsid w:val="00C64D2C"/>
    <w:rsid w:val="00C67286"/>
    <w:rsid w:val="00C678ED"/>
    <w:rsid w:val="00C72D83"/>
    <w:rsid w:val="00C7575A"/>
    <w:rsid w:val="00C80CD4"/>
    <w:rsid w:val="00C8161A"/>
    <w:rsid w:val="00C816E0"/>
    <w:rsid w:val="00C83C11"/>
    <w:rsid w:val="00C84C82"/>
    <w:rsid w:val="00C84F20"/>
    <w:rsid w:val="00C85592"/>
    <w:rsid w:val="00C900B2"/>
    <w:rsid w:val="00C90C02"/>
    <w:rsid w:val="00C9135E"/>
    <w:rsid w:val="00C91A23"/>
    <w:rsid w:val="00C939FE"/>
    <w:rsid w:val="00C967E6"/>
    <w:rsid w:val="00C96915"/>
    <w:rsid w:val="00C97C22"/>
    <w:rsid w:val="00CA066C"/>
    <w:rsid w:val="00CA32AB"/>
    <w:rsid w:val="00CA399F"/>
    <w:rsid w:val="00CA495D"/>
    <w:rsid w:val="00CA59DB"/>
    <w:rsid w:val="00CB00C4"/>
    <w:rsid w:val="00CB08C1"/>
    <w:rsid w:val="00CB0E14"/>
    <w:rsid w:val="00CB0FE2"/>
    <w:rsid w:val="00CB2599"/>
    <w:rsid w:val="00CB2705"/>
    <w:rsid w:val="00CB27FE"/>
    <w:rsid w:val="00CB67BE"/>
    <w:rsid w:val="00CB7930"/>
    <w:rsid w:val="00CB7E92"/>
    <w:rsid w:val="00CC0138"/>
    <w:rsid w:val="00CC135E"/>
    <w:rsid w:val="00CC32A5"/>
    <w:rsid w:val="00CC3CAC"/>
    <w:rsid w:val="00CC5035"/>
    <w:rsid w:val="00CD0CF3"/>
    <w:rsid w:val="00CD2F6C"/>
    <w:rsid w:val="00CD438D"/>
    <w:rsid w:val="00CD68D0"/>
    <w:rsid w:val="00CE157B"/>
    <w:rsid w:val="00CE34F2"/>
    <w:rsid w:val="00CE5BC0"/>
    <w:rsid w:val="00CE62F0"/>
    <w:rsid w:val="00CE679A"/>
    <w:rsid w:val="00CE70B8"/>
    <w:rsid w:val="00CE7E47"/>
    <w:rsid w:val="00CF3D4C"/>
    <w:rsid w:val="00CF6F37"/>
    <w:rsid w:val="00D02326"/>
    <w:rsid w:val="00D026B7"/>
    <w:rsid w:val="00D02C76"/>
    <w:rsid w:val="00D03716"/>
    <w:rsid w:val="00D052EE"/>
    <w:rsid w:val="00D05CD2"/>
    <w:rsid w:val="00D06469"/>
    <w:rsid w:val="00D07424"/>
    <w:rsid w:val="00D075A9"/>
    <w:rsid w:val="00D14C3A"/>
    <w:rsid w:val="00D16DC6"/>
    <w:rsid w:val="00D1732F"/>
    <w:rsid w:val="00D173E8"/>
    <w:rsid w:val="00D20A35"/>
    <w:rsid w:val="00D20EAE"/>
    <w:rsid w:val="00D20F2A"/>
    <w:rsid w:val="00D222FA"/>
    <w:rsid w:val="00D24393"/>
    <w:rsid w:val="00D267DD"/>
    <w:rsid w:val="00D27072"/>
    <w:rsid w:val="00D31417"/>
    <w:rsid w:val="00D31E42"/>
    <w:rsid w:val="00D327A9"/>
    <w:rsid w:val="00D32897"/>
    <w:rsid w:val="00D32E84"/>
    <w:rsid w:val="00D337BD"/>
    <w:rsid w:val="00D33AE0"/>
    <w:rsid w:val="00D34A48"/>
    <w:rsid w:val="00D35105"/>
    <w:rsid w:val="00D36A0C"/>
    <w:rsid w:val="00D37200"/>
    <w:rsid w:val="00D3747F"/>
    <w:rsid w:val="00D378A3"/>
    <w:rsid w:val="00D37C2B"/>
    <w:rsid w:val="00D42960"/>
    <w:rsid w:val="00D42A5A"/>
    <w:rsid w:val="00D436BC"/>
    <w:rsid w:val="00D45D04"/>
    <w:rsid w:val="00D4714F"/>
    <w:rsid w:val="00D47AEB"/>
    <w:rsid w:val="00D47EE0"/>
    <w:rsid w:val="00D50A16"/>
    <w:rsid w:val="00D51B99"/>
    <w:rsid w:val="00D52275"/>
    <w:rsid w:val="00D54601"/>
    <w:rsid w:val="00D560C7"/>
    <w:rsid w:val="00D57BFD"/>
    <w:rsid w:val="00D57FBD"/>
    <w:rsid w:val="00D60918"/>
    <w:rsid w:val="00D60EB6"/>
    <w:rsid w:val="00D615D0"/>
    <w:rsid w:val="00D63BB5"/>
    <w:rsid w:val="00D66E58"/>
    <w:rsid w:val="00D66E64"/>
    <w:rsid w:val="00D67809"/>
    <w:rsid w:val="00D6787D"/>
    <w:rsid w:val="00D713EA"/>
    <w:rsid w:val="00D721A1"/>
    <w:rsid w:val="00D7357D"/>
    <w:rsid w:val="00D74215"/>
    <w:rsid w:val="00D743F0"/>
    <w:rsid w:val="00D74B5C"/>
    <w:rsid w:val="00D75094"/>
    <w:rsid w:val="00D7626F"/>
    <w:rsid w:val="00D77D03"/>
    <w:rsid w:val="00D80D67"/>
    <w:rsid w:val="00D80E6E"/>
    <w:rsid w:val="00D80E83"/>
    <w:rsid w:val="00D811CB"/>
    <w:rsid w:val="00D813B0"/>
    <w:rsid w:val="00D81C1E"/>
    <w:rsid w:val="00D82D64"/>
    <w:rsid w:val="00D82F51"/>
    <w:rsid w:val="00D8485B"/>
    <w:rsid w:val="00D84D97"/>
    <w:rsid w:val="00D85A23"/>
    <w:rsid w:val="00D8636C"/>
    <w:rsid w:val="00D90C1C"/>
    <w:rsid w:val="00D92D67"/>
    <w:rsid w:val="00D9328E"/>
    <w:rsid w:val="00D935F1"/>
    <w:rsid w:val="00D9376C"/>
    <w:rsid w:val="00D94DB1"/>
    <w:rsid w:val="00D967BC"/>
    <w:rsid w:val="00DA09EC"/>
    <w:rsid w:val="00DA19B6"/>
    <w:rsid w:val="00DA390B"/>
    <w:rsid w:val="00DA4B3E"/>
    <w:rsid w:val="00DA4FE6"/>
    <w:rsid w:val="00DA5911"/>
    <w:rsid w:val="00DA597D"/>
    <w:rsid w:val="00DA62FA"/>
    <w:rsid w:val="00DA667F"/>
    <w:rsid w:val="00DA686F"/>
    <w:rsid w:val="00DA7FDF"/>
    <w:rsid w:val="00DB2A10"/>
    <w:rsid w:val="00DB6DAA"/>
    <w:rsid w:val="00DB720F"/>
    <w:rsid w:val="00DB77DF"/>
    <w:rsid w:val="00DB7CE3"/>
    <w:rsid w:val="00DC052B"/>
    <w:rsid w:val="00DC0E00"/>
    <w:rsid w:val="00DC1432"/>
    <w:rsid w:val="00DC23E0"/>
    <w:rsid w:val="00DC2D3C"/>
    <w:rsid w:val="00DC3785"/>
    <w:rsid w:val="00DC37C7"/>
    <w:rsid w:val="00DC4553"/>
    <w:rsid w:val="00DC4C5D"/>
    <w:rsid w:val="00DC610C"/>
    <w:rsid w:val="00DC627C"/>
    <w:rsid w:val="00DC6514"/>
    <w:rsid w:val="00DC7191"/>
    <w:rsid w:val="00DC7E92"/>
    <w:rsid w:val="00DD18AF"/>
    <w:rsid w:val="00DD1BF7"/>
    <w:rsid w:val="00DD3562"/>
    <w:rsid w:val="00DD4479"/>
    <w:rsid w:val="00DD48D8"/>
    <w:rsid w:val="00DD6E1E"/>
    <w:rsid w:val="00DD6E98"/>
    <w:rsid w:val="00DD6F71"/>
    <w:rsid w:val="00DD6F8F"/>
    <w:rsid w:val="00DE10D8"/>
    <w:rsid w:val="00DE18EF"/>
    <w:rsid w:val="00DE1940"/>
    <w:rsid w:val="00DE2F4D"/>
    <w:rsid w:val="00DE37A8"/>
    <w:rsid w:val="00DE4A7D"/>
    <w:rsid w:val="00DE7B1C"/>
    <w:rsid w:val="00DF0254"/>
    <w:rsid w:val="00DF1DEC"/>
    <w:rsid w:val="00DF2EDA"/>
    <w:rsid w:val="00DF3920"/>
    <w:rsid w:val="00DF44F7"/>
    <w:rsid w:val="00DF51B5"/>
    <w:rsid w:val="00DF5351"/>
    <w:rsid w:val="00DF5832"/>
    <w:rsid w:val="00DF7EBE"/>
    <w:rsid w:val="00DF7F0C"/>
    <w:rsid w:val="00E00C73"/>
    <w:rsid w:val="00E00E69"/>
    <w:rsid w:val="00E011EE"/>
    <w:rsid w:val="00E0495E"/>
    <w:rsid w:val="00E05EFF"/>
    <w:rsid w:val="00E062FD"/>
    <w:rsid w:val="00E10471"/>
    <w:rsid w:val="00E125A3"/>
    <w:rsid w:val="00E12702"/>
    <w:rsid w:val="00E13110"/>
    <w:rsid w:val="00E1491F"/>
    <w:rsid w:val="00E1516C"/>
    <w:rsid w:val="00E15D9D"/>
    <w:rsid w:val="00E167ED"/>
    <w:rsid w:val="00E169D8"/>
    <w:rsid w:val="00E17B9E"/>
    <w:rsid w:val="00E17E47"/>
    <w:rsid w:val="00E23865"/>
    <w:rsid w:val="00E24279"/>
    <w:rsid w:val="00E253EF"/>
    <w:rsid w:val="00E254C6"/>
    <w:rsid w:val="00E25910"/>
    <w:rsid w:val="00E2695B"/>
    <w:rsid w:val="00E305B7"/>
    <w:rsid w:val="00E316A2"/>
    <w:rsid w:val="00E31CD5"/>
    <w:rsid w:val="00E326D9"/>
    <w:rsid w:val="00E34BD8"/>
    <w:rsid w:val="00E36D34"/>
    <w:rsid w:val="00E41250"/>
    <w:rsid w:val="00E43815"/>
    <w:rsid w:val="00E43B79"/>
    <w:rsid w:val="00E45047"/>
    <w:rsid w:val="00E46F3B"/>
    <w:rsid w:val="00E5168B"/>
    <w:rsid w:val="00E534D8"/>
    <w:rsid w:val="00E5556A"/>
    <w:rsid w:val="00E557F6"/>
    <w:rsid w:val="00E61EF6"/>
    <w:rsid w:val="00E624C9"/>
    <w:rsid w:val="00E6613E"/>
    <w:rsid w:val="00E71AD6"/>
    <w:rsid w:val="00E74209"/>
    <w:rsid w:val="00E75C55"/>
    <w:rsid w:val="00E76C7A"/>
    <w:rsid w:val="00E80E51"/>
    <w:rsid w:val="00E81350"/>
    <w:rsid w:val="00E813AA"/>
    <w:rsid w:val="00E81444"/>
    <w:rsid w:val="00E821F0"/>
    <w:rsid w:val="00E82543"/>
    <w:rsid w:val="00E826C3"/>
    <w:rsid w:val="00E84B7B"/>
    <w:rsid w:val="00E857FA"/>
    <w:rsid w:val="00E87FF4"/>
    <w:rsid w:val="00E90B5E"/>
    <w:rsid w:val="00E90D01"/>
    <w:rsid w:val="00E935AD"/>
    <w:rsid w:val="00E9397F"/>
    <w:rsid w:val="00E948EA"/>
    <w:rsid w:val="00E94E14"/>
    <w:rsid w:val="00E94FAA"/>
    <w:rsid w:val="00E9567A"/>
    <w:rsid w:val="00E96AB6"/>
    <w:rsid w:val="00E978E1"/>
    <w:rsid w:val="00EA041A"/>
    <w:rsid w:val="00EA05BA"/>
    <w:rsid w:val="00EA20E6"/>
    <w:rsid w:val="00EA2A60"/>
    <w:rsid w:val="00EA4699"/>
    <w:rsid w:val="00EA5C7C"/>
    <w:rsid w:val="00EA6395"/>
    <w:rsid w:val="00EB03BC"/>
    <w:rsid w:val="00EB2466"/>
    <w:rsid w:val="00EB354C"/>
    <w:rsid w:val="00EB52C9"/>
    <w:rsid w:val="00EB5353"/>
    <w:rsid w:val="00EC1C08"/>
    <w:rsid w:val="00EC67E5"/>
    <w:rsid w:val="00ED1927"/>
    <w:rsid w:val="00ED2F2C"/>
    <w:rsid w:val="00ED315F"/>
    <w:rsid w:val="00ED48D9"/>
    <w:rsid w:val="00ED7300"/>
    <w:rsid w:val="00EE220B"/>
    <w:rsid w:val="00EE374C"/>
    <w:rsid w:val="00EE4A71"/>
    <w:rsid w:val="00EE5769"/>
    <w:rsid w:val="00EE6783"/>
    <w:rsid w:val="00EF2274"/>
    <w:rsid w:val="00EF2C09"/>
    <w:rsid w:val="00EF339D"/>
    <w:rsid w:val="00EF4004"/>
    <w:rsid w:val="00EF512A"/>
    <w:rsid w:val="00EF658B"/>
    <w:rsid w:val="00EF7987"/>
    <w:rsid w:val="00F00DFB"/>
    <w:rsid w:val="00F1023C"/>
    <w:rsid w:val="00F10995"/>
    <w:rsid w:val="00F10D89"/>
    <w:rsid w:val="00F11BB2"/>
    <w:rsid w:val="00F1289E"/>
    <w:rsid w:val="00F13E0E"/>
    <w:rsid w:val="00F13ED8"/>
    <w:rsid w:val="00F15853"/>
    <w:rsid w:val="00F16823"/>
    <w:rsid w:val="00F17C5C"/>
    <w:rsid w:val="00F17EFC"/>
    <w:rsid w:val="00F21AE9"/>
    <w:rsid w:val="00F2284F"/>
    <w:rsid w:val="00F2394E"/>
    <w:rsid w:val="00F25B25"/>
    <w:rsid w:val="00F26635"/>
    <w:rsid w:val="00F30011"/>
    <w:rsid w:val="00F30197"/>
    <w:rsid w:val="00F3148F"/>
    <w:rsid w:val="00F33700"/>
    <w:rsid w:val="00F33E24"/>
    <w:rsid w:val="00F33FF0"/>
    <w:rsid w:val="00F348BB"/>
    <w:rsid w:val="00F358B5"/>
    <w:rsid w:val="00F35932"/>
    <w:rsid w:val="00F35B59"/>
    <w:rsid w:val="00F40218"/>
    <w:rsid w:val="00F453D7"/>
    <w:rsid w:val="00F458C2"/>
    <w:rsid w:val="00F47278"/>
    <w:rsid w:val="00F5038A"/>
    <w:rsid w:val="00F5050C"/>
    <w:rsid w:val="00F5111F"/>
    <w:rsid w:val="00F52E3F"/>
    <w:rsid w:val="00F53892"/>
    <w:rsid w:val="00F53BCC"/>
    <w:rsid w:val="00F54274"/>
    <w:rsid w:val="00F57BC9"/>
    <w:rsid w:val="00F60CE6"/>
    <w:rsid w:val="00F620EE"/>
    <w:rsid w:val="00F625AA"/>
    <w:rsid w:val="00F62AEB"/>
    <w:rsid w:val="00F630FC"/>
    <w:rsid w:val="00F65401"/>
    <w:rsid w:val="00F658B9"/>
    <w:rsid w:val="00F6697E"/>
    <w:rsid w:val="00F71837"/>
    <w:rsid w:val="00F74B54"/>
    <w:rsid w:val="00F74EC8"/>
    <w:rsid w:val="00F75304"/>
    <w:rsid w:val="00F756E7"/>
    <w:rsid w:val="00F75722"/>
    <w:rsid w:val="00F767B7"/>
    <w:rsid w:val="00F76DCC"/>
    <w:rsid w:val="00F779F7"/>
    <w:rsid w:val="00F82488"/>
    <w:rsid w:val="00F85A5C"/>
    <w:rsid w:val="00F86E30"/>
    <w:rsid w:val="00F906B3"/>
    <w:rsid w:val="00F90B4C"/>
    <w:rsid w:val="00F92BEF"/>
    <w:rsid w:val="00F93052"/>
    <w:rsid w:val="00F96301"/>
    <w:rsid w:val="00FA03ED"/>
    <w:rsid w:val="00FA0408"/>
    <w:rsid w:val="00FA127E"/>
    <w:rsid w:val="00FA1B42"/>
    <w:rsid w:val="00FA2869"/>
    <w:rsid w:val="00FA3101"/>
    <w:rsid w:val="00FA36BA"/>
    <w:rsid w:val="00FA3C27"/>
    <w:rsid w:val="00FA46EF"/>
    <w:rsid w:val="00FA47DB"/>
    <w:rsid w:val="00FA6096"/>
    <w:rsid w:val="00FA660E"/>
    <w:rsid w:val="00FB23B7"/>
    <w:rsid w:val="00FB2A34"/>
    <w:rsid w:val="00FB3FC0"/>
    <w:rsid w:val="00FB3FF8"/>
    <w:rsid w:val="00FB481E"/>
    <w:rsid w:val="00FB5095"/>
    <w:rsid w:val="00FB6225"/>
    <w:rsid w:val="00FB794C"/>
    <w:rsid w:val="00FC17BD"/>
    <w:rsid w:val="00FC18C4"/>
    <w:rsid w:val="00FC1DD1"/>
    <w:rsid w:val="00FC532A"/>
    <w:rsid w:val="00FC5C0A"/>
    <w:rsid w:val="00FC5CCC"/>
    <w:rsid w:val="00FC62D1"/>
    <w:rsid w:val="00FC75F0"/>
    <w:rsid w:val="00FD2493"/>
    <w:rsid w:val="00FD27DA"/>
    <w:rsid w:val="00FD6E18"/>
    <w:rsid w:val="00FD7114"/>
    <w:rsid w:val="00FD7497"/>
    <w:rsid w:val="00FE02A8"/>
    <w:rsid w:val="00FE08A2"/>
    <w:rsid w:val="00FE0BDB"/>
    <w:rsid w:val="00FE1036"/>
    <w:rsid w:val="00FE1C57"/>
    <w:rsid w:val="00FE28A2"/>
    <w:rsid w:val="00FE2A8F"/>
    <w:rsid w:val="00FE32E7"/>
    <w:rsid w:val="00FE3EF6"/>
    <w:rsid w:val="00FE52AD"/>
    <w:rsid w:val="00FE5BAD"/>
    <w:rsid w:val="00FF0B93"/>
    <w:rsid w:val="00FF1888"/>
    <w:rsid w:val="00FF3B90"/>
    <w:rsid w:val="00FF50FA"/>
    <w:rsid w:val="00FF5C2F"/>
    <w:rsid w:val="00FF6640"/>
    <w:rsid w:val="00FF70B1"/>
    <w:rsid w:val="00FF7DAE"/>
    <w:rsid w:val="06665D46"/>
    <w:rsid w:val="14576B93"/>
    <w:rsid w:val="2371EB84"/>
    <w:rsid w:val="37B4E875"/>
    <w:rsid w:val="3B81B38B"/>
    <w:rsid w:val="3E098C2A"/>
    <w:rsid w:val="3FA55C8B"/>
    <w:rsid w:val="41687CA3"/>
    <w:rsid w:val="559BFD2A"/>
    <w:rsid w:val="62DC5C0B"/>
    <w:rsid w:val="6D35BEE7"/>
    <w:rsid w:val="6DBDD59D"/>
    <w:rsid w:val="7A5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B8E5D"/>
  <w15:docId w15:val="{C8C6C105-CF78-4448-9180-3B7BAFBC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C7D77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5C7D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5C7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5C7D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5C7D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5C7D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5C7D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5C7D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5C7D77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5C7D7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5C7D77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A66F46"/>
    <w:pPr>
      <w:spacing w:line="360" w:lineRule="auto"/>
    </w:pPr>
    <w:rPr>
      <w:rFonts w:cs="Arial"/>
      <w:bCs/>
      <w:color w:val="000000" w:themeColor="text1"/>
      <w:sz w:val="22"/>
      <w:szCs w:val="22"/>
    </w:rPr>
  </w:style>
  <w:style w:type="paragraph" w:customStyle="1" w:styleId="02TextERCO">
    <w:name w:val="02_Text_ERCO"/>
    <w:basedOn w:val="Standard"/>
    <w:qFormat/>
    <w:rsid w:val="005C7D77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5C7D77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94667D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b/>
      <w:bCs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5C7D77"/>
    <w:pPr>
      <w:ind w:left="0" w:firstLine="0"/>
    </w:pPr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qFormat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qFormat/>
    <w:rsid w:val="005C7D77"/>
    <w:pPr>
      <w:spacing w:line="360" w:lineRule="auto"/>
    </w:pPr>
    <w:rPr>
      <w:rFonts w:cs="Arial"/>
      <w:b/>
      <w:bCs/>
      <w:sz w:val="22"/>
      <w:szCs w:val="22"/>
    </w:rPr>
  </w:style>
  <w:style w:type="character" w:styleId="Kommentarzeichen">
    <w:name w:val="annotation reference"/>
    <w:basedOn w:val="Absatz-Standardschriftart"/>
    <w:semiHidden/>
    <w:unhideWhenUsed/>
    <w:rsid w:val="00767A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7A4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7A4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7A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7A4B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B07D3D"/>
    <w:rPr>
      <w:rFonts w:ascii="Arial" w:hAnsi="Arial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9140AF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E0B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976975"/>
    <w:rPr>
      <w:color w:val="800080" w:themeColor="followedHyperlink"/>
      <w:u w:val="single"/>
    </w:rPr>
  </w:style>
  <w:style w:type="paragraph" w:customStyle="1" w:styleId="ERCOAdresse">
    <w:name w:val="ERCO_Adresse"/>
    <w:basedOn w:val="Standard"/>
    <w:qFormat/>
    <w:rsid w:val="0094667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1A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.com/press/7370/de" TargetMode="External"/><Relationship Id="rId18" Type="http://schemas.openxmlformats.org/officeDocument/2006/relationships/hyperlink" Target="https://www.erco.com/press/5745/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rco.com/press/7841/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rco.com/press/7885/de" TargetMode="External"/><Relationship Id="rId17" Type="http://schemas.openxmlformats.org/officeDocument/2006/relationships/hyperlink" Target="https://www.erco.com/press/7311/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7851/de" TargetMode="External"/><Relationship Id="rId20" Type="http://schemas.openxmlformats.org/officeDocument/2006/relationships/hyperlink" Target="https://www.erco.com/press/7370/de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851/de" TargetMode="External"/><Relationship Id="rId24" Type="http://schemas.openxmlformats.org/officeDocument/2006/relationships/hyperlink" Target="https://press.erco.com/de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885/de" TargetMode="External"/><Relationship Id="rId23" Type="http://schemas.openxmlformats.org/officeDocument/2006/relationships/hyperlink" Target="https://www.erco.com/de/service/newsletter-5931/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erco.com/de/produkte/innenraum/downlights-fuer-stromschienen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7439/de" TargetMode="External"/><Relationship Id="rId22" Type="http://schemas.openxmlformats.org/officeDocument/2006/relationships/hyperlink" Target="https://www.erco.com/press/7885/de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ipr.com" TargetMode="External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0DAE9E938EE248BF25EA0566AB9475" ma:contentTypeVersion="15" ma:contentTypeDescription="Ein neues Dokument erstellen." ma:contentTypeScope="" ma:versionID="1f98f83f311b612b362077f357cb8ef6">
  <xsd:schema xmlns:xsd="http://www.w3.org/2001/XMLSchema" xmlns:xs="http://www.w3.org/2001/XMLSchema" xmlns:p="http://schemas.microsoft.com/office/2006/metadata/properties" xmlns:ns2="8af81410-004d-4336-9fb1-ef978f326b4e" xmlns:ns3="88ee77e1-0c78-40db-80e2-658cc6dececd" xmlns:ns4="a14cd4a1-032c-4cef-8831-b453b6aae6c8" targetNamespace="http://schemas.microsoft.com/office/2006/metadata/properties" ma:root="true" ma:fieldsID="33c0858de76186e9943ce9c53139b303" ns2:_="" ns3:_="" ns4:_="">
    <xsd:import namespace="8af81410-004d-4336-9fb1-ef978f326b4e"/>
    <xsd:import namespace="88ee77e1-0c78-40db-80e2-658cc6dececd"/>
    <xsd:import namespace="a14cd4a1-032c-4cef-8831-b453b6aae6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81410-004d-4336-9fb1-ef978f326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e77e1-0c78-40db-80e2-658cc6decec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f650b97-b6a8-45df-b8a2-571416fb4700}" ma:internalName="TaxCatchAll" ma:showField="CatchAllData" ma:web="a14cd4a1-032c-4cef-8831-b453b6aae6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4cd4a1-032c-4cef-8831-b453b6aae6c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f81410-004d-4336-9fb1-ef978f326b4e">
      <Terms xmlns="http://schemas.microsoft.com/office/infopath/2007/PartnerControls"/>
    </lcf76f155ced4ddcb4097134ff3c332f>
    <TaxCatchAll xmlns="88ee77e1-0c78-40db-80e2-658cc6dececd" xsi:nil="true"/>
  </documentManagement>
</p:properties>
</file>

<file path=customXml/itemProps1.xml><?xml version="1.0" encoding="utf-8"?>
<ds:datastoreItem xmlns:ds="http://schemas.openxmlformats.org/officeDocument/2006/customXml" ds:itemID="{148C126E-A7D2-4ED9-A850-5CEF0C4F94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D67D1C-3453-422C-BC9D-40B2DB770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81410-004d-4336-9fb1-ef978f326b4e"/>
    <ds:schemaRef ds:uri="88ee77e1-0c78-40db-80e2-658cc6dececd"/>
    <ds:schemaRef ds:uri="a14cd4a1-032c-4cef-8831-b453b6aae6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42967E-85A7-4540-8F50-A5F5F97037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80D4D-84C2-4872-8294-E4FE59A8F050}">
  <ds:schemaRefs>
    <ds:schemaRef ds:uri="http://schemas.microsoft.com/office/2006/metadata/properties"/>
    <ds:schemaRef ds:uri="http://schemas.microsoft.com/office/infopath/2007/PartnerControls"/>
    <ds:schemaRef ds:uri="8af81410-004d-4336-9fb1-ef978f326b4e"/>
    <ds:schemaRef ds:uri="88ee77e1-0c78-40db-80e2-658cc6dece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1085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7912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Heine, Benjamin</dc:creator>
  <cp:lastModifiedBy>Christiane Caldari-Winkler</cp:lastModifiedBy>
  <cp:revision>4</cp:revision>
  <cp:lastPrinted>2018-03-08T09:22:00Z</cp:lastPrinted>
  <dcterms:created xsi:type="dcterms:W3CDTF">2024-03-18T14:12:00Z</dcterms:created>
  <dcterms:modified xsi:type="dcterms:W3CDTF">2024-03-18T15:36:00Z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0x0101001D0DAE9E938EE248BF25EA0566AB9475</vt:lpwstr>
  </property>
  <property fmtid="{D5CDD505-2E9C-101B-9397-08002B2CF9AE}" pid="3" name="MediaServiceImageTags">
    <vt:lpwstr/>
  </property>
</Properties>
</file>